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1" w:type="dxa"/>
        <w:jc w:val="center"/>
        <w:tblLayout w:type="fixed"/>
        <w:tblCellMar>
          <w:left w:w="0" w:type="dxa"/>
          <w:right w:w="0" w:type="dxa"/>
        </w:tblCellMar>
        <w:tblLook w:val="01E0" w:firstRow="1" w:lastRow="1" w:firstColumn="1" w:lastColumn="1" w:noHBand="0" w:noVBand="0"/>
      </w:tblPr>
      <w:tblGrid>
        <w:gridCol w:w="4293"/>
        <w:gridCol w:w="5528"/>
      </w:tblGrid>
      <w:tr w:rsidR="00817309" w:rsidTr="002C54FD">
        <w:trPr>
          <w:trHeight w:val="2059"/>
          <w:jc w:val="center"/>
        </w:trPr>
        <w:tc>
          <w:tcPr>
            <w:tcW w:w="4293" w:type="dxa"/>
          </w:tcPr>
          <w:p w:rsidR="00817309" w:rsidRPr="002C54FD" w:rsidRDefault="008D2B1D" w:rsidP="002C54FD">
            <w:pPr>
              <w:pStyle w:val="TableParagraph"/>
              <w:spacing w:line="287" w:lineRule="exact"/>
              <w:ind w:left="288"/>
              <w:jc w:val="center"/>
              <w:rPr>
                <w:sz w:val="28"/>
                <w:szCs w:val="28"/>
                <w:lang w:val="en-US"/>
              </w:rPr>
            </w:pPr>
            <w:r w:rsidRPr="002C54FD">
              <w:rPr>
                <w:sz w:val="28"/>
                <w:szCs w:val="28"/>
              </w:rPr>
              <w:t xml:space="preserve">UBND </w:t>
            </w:r>
            <w:r w:rsidR="002C54FD" w:rsidRPr="002C54FD">
              <w:rPr>
                <w:sz w:val="28"/>
                <w:szCs w:val="28"/>
                <w:lang w:val="en-US"/>
              </w:rPr>
              <w:t>QUẬN HÀ ĐÔNG</w:t>
            </w:r>
          </w:p>
          <w:p w:rsidR="00817309" w:rsidRPr="002C54FD" w:rsidRDefault="002C54FD" w:rsidP="002C54FD">
            <w:pPr>
              <w:pStyle w:val="TableParagraph"/>
              <w:spacing w:before="8" w:after="34"/>
              <w:ind w:left="200"/>
              <w:jc w:val="center"/>
              <w:rPr>
                <w:b/>
                <w:spacing w:val="-12"/>
                <w:sz w:val="28"/>
                <w:szCs w:val="28"/>
              </w:rPr>
            </w:pPr>
            <w:r w:rsidRPr="002C54FD">
              <w:rPr>
                <w:b/>
                <w:spacing w:val="-12"/>
                <w:sz w:val="28"/>
                <w:szCs w:val="28"/>
                <w:lang w:val="en-US"/>
              </w:rPr>
              <w:t>PHÒNG</w:t>
            </w:r>
            <w:r w:rsidR="008D2B1D" w:rsidRPr="002C54FD">
              <w:rPr>
                <w:b/>
                <w:spacing w:val="-12"/>
                <w:sz w:val="28"/>
                <w:szCs w:val="28"/>
              </w:rPr>
              <w:t xml:space="preserve"> GIÁO DỤC VÀ ĐÀO TẠO</w:t>
            </w:r>
          </w:p>
          <w:p w:rsidR="00817309" w:rsidRDefault="0019561A">
            <w:pPr>
              <w:pStyle w:val="TableParagraph"/>
              <w:spacing w:line="20" w:lineRule="exact"/>
              <w:ind w:left="1027"/>
              <w:rPr>
                <w:sz w:val="2"/>
              </w:rPr>
            </w:pPr>
            <w:r>
              <w:rPr>
                <w:noProof/>
                <w:sz w:val="2"/>
                <w:lang w:val="en-US"/>
              </w:rPr>
              <mc:AlternateContent>
                <mc:Choice Requires="wpg">
                  <w:drawing>
                    <wp:inline distT="0" distB="0" distL="0" distR="0">
                      <wp:extent cx="1080135" cy="9525"/>
                      <wp:effectExtent l="11430" t="2540" r="13335" b="6985"/>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135" cy="9525"/>
                                <a:chOff x="0" y="0"/>
                                <a:chExt cx="1701" cy="15"/>
                              </a:xfrm>
                            </wpg:grpSpPr>
                            <wps:wsp>
                              <wps:cNvPr id="6" name="Line 9"/>
                              <wps:cNvCnPr/>
                              <wps:spPr bwMode="auto">
                                <a:xfrm>
                                  <a:off x="0" y="8"/>
                                  <a:ext cx="1701"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528F6E78" id="Group 8" o:spid="_x0000_s1026" style="width:85.05pt;height:.75pt;mso-position-horizontal-relative:char;mso-position-vertical-relative:line" coordsize="170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">
                      <v:line id="Line 9" o:spid="_x0000_s1027" style="position:absolute;visibility:visible;mso-wrap-style:square" from="0,8" to="17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w10:anchorlock/>
                    </v:group>
                  </w:pict>
                </mc:Fallback>
              </mc:AlternateContent>
            </w:r>
          </w:p>
          <w:p w:rsidR="00817309" w:rsidRPr="002C54FD" w:rsidRDefault="008D2B1D" w:rsidP="002C54FD">
            <w:pPr>
              <w:pStyle w:val="TableParagraph"/>
              <w:spacing w:before="218"/>
              <w:ind w:left="207"/>
              <w:jc w:val="center"/>
              <w:rPr>
                <w:sz w:val="28"/>
                <w:szCs w:val="28"/>
              </w:rPr>
            </w:pPr>
            <w:r w:rsidRPr="002C54FD">
              <w:rPr>
                <w:sz w:val="28"/>
                <w:szCs w:val="28"/>
              </w:rPr>
              <w:t xml:space="preserve">Số: </w:t>
            </w:r>
            <w:r w:rsidR="002C54FD" w:rsidRPr="002C54FD">
              <w:rPr>
                <w:position w:val="2"/>
                <w:sz w:val="28"/>
                <w:szCs w:val="28"/>
                <w:lang w:val="en-US"/>
              </w:rPr>
              <w:t xml:space="preserve">  </w:t>
            </w:r>
            <w:r w:rsidR="007549EF">
              <w:rPr>
                <w:position w:val="2"/>
                <w:sz w:val="28"/>
                <w:szCs w:val="28"/>
                <w:lang w:val="en-US"/>
              </w:rPr>
              <w:t>285</w:t>
            </w:r>
            <w:r w:rsidR="002C54FD" w:rsidRPr="002C54FD">
              <w:rPr>
                <w:position w:val="2"/>
                <w:sz w:val="28"/>
                <w:szCs w:val="28"/>
                <w:lang w:val="en-US"/>
              </w:rPr>
              <w:t xml:space="preserve"> </w:t>
            </w:r>
            <w:r w:rsidRPr="002C54FD">
              <w:rPr>
                <w:spacing w:val="55"/>
                <w:position w:val="2"/>
                <w:sz w:val="28"/>
                <w:szCs w:val="28"/>
              </w:rPr>
              <w:t xml:space="preserve"> </w:t>
            </w:r>
            <w:r w:rsidRPr="002C54FD">
              <w:rPr>
                <w:sz w:val="28"/>
                <w:szCs w:val="28"/>
              </w:rPr>
              <w:t>/</w:t>
            </w:r>
            <w:r w:rsidR="002C54FD" w:rsidRPr="002C54FD">
              <w:rPr>
                <w:sz w:val="28"/>
                <w:szCs w:val="28"/>
                <w:lang w:val="en-US"/>
              </w:rPr>
              <w:t>P</w:t>
            </w:r>
            <w:r w:rsidRPr="002C54FD">
              <w:rPr>
                <w:sz w:val="28"/>
                <w:szCs w:val="28"/>
              </w:rPr>
              <w:t>GDĐT</w:t>
            </w:r>
          </w:p>
          <w:p w:rsidR="00817309" w:rsidRDefault="008D2B1D">
            <w:pPr>
              <w:pStyle w:val="TableParagraph"/>
              <w:ind w:left="207" w:right="123" w:hanging="2"/>
              <w:jc w:val="center"/>
              <w:rPr>
                <w:sz w:val="24"/>
              </w:rPr>
            </w:pPr>
            <w:r>
              <w:rPr>
                <w:sz w:val="24"/>
              </w:rPr>
              <w:t xml:space="preserve">V/v </w:t>
            </w:r>
            <w:r>
              <w:rPr>
                <w:color w:val="212121"/>
                <w:sz w:val="24"/>
              </w:rPr>
              <w:t>tăng cường công tác y tế trong trường học, thực hiện phòng, chống dịch năm 2022</w:t>
            </w:r>
          </w:p>
        </w:tc>
        <w:tc>
          <w:tcPr>
            <w:tcW w:w="5528" w:type="dxa"/>
          </w:tcPr>
          <w:p w:rsidR="00817309" w:rsidRPr="002C54FD" w:rsidRDefault="008D2B1D">
            <w:pPr>
              <w:pStyle w:val="TableParagraph"/>
              <w:spacing w:line="294" w:lineRule="exact"/>
              <w:ind w:left="101" w:right="176"/>
              <w:jc w:val="center"/>
              <w:rPr>
                <w:b/>
                <w:spacing w:val="-8"/>
                <w:sz w:val="26"/>
              </w:rPr>
            </w:pPr>
            <w:r w:rsidRPr="002C54FD">
              <w:rPr>
                <w:b/>
                <w:spacing w:val="-8"/>
                <w:sz w:val="26"/>
              </w:rPr>
              <w:t>CỘNG HÒA XÃ HỘI CHỦ NGHĨA VIỆT NAM</w:t>
            </w:r>
          </w:p>
          <w:p w:rsidR="00817309" w:rsidRDefault="008D2B1D">
            <w:pPr>
              <w:pStyle w:val="TableParagraph"/>
              <w:spacing w:after="18" w:line="322" w:lineRule="exact"/>
              <w:ind w:left="101" w:right="167"/>
              <w:jc w:val="center"/>
              <w:rPr>
                <w:b/>
                <w:sz w:val="28"/>
              </w:rPr>
            </w:pPr>
            <w:r>
              <w:rPr>
                <w:b/>
                <w:sz w:val="28"/>
              </w:rPr>
              <w:t>Độc lập - Tự do - Hạnh phúc</w:t>
            </w:r>
          </w:p>
          <w:p w:rsidR="00817309" w:rsidRDefault="0019561A">
            <w:pPr>
              <w:pStyle w:val="TableParagraph"/>
              <w:spacing w:line="20" w:lineRule="exact"/>
              <w:ind w:left="1113"/>
              <w:rPr>
                <w:sz w:val="2"/>
              </w:rPr>
            </w:pPr>
            <w:r>
              <w:rPr>
                <w:noProof/>
                <w:sz w:val="2"/>
                <w:lang w:val="en-US"/>
              </w:rPr>
              <mc:AlternateContent>
                <mc:Choice Requires="wpg">
                  <w:drawing>
                    <wp:inline distT="0" distB="0" distL="0" distR="0">
                      <wp:extent cx="2160270" cy="9525"/>
                      <wp:effectExtent l="10160" t="0" r="10795" b="9525"/>
                      <wp:docPr id="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9525"/>
                                <a:chOff x="0" y="0"/>
                                <a:chExt cx="3402" cy="15"/>
                              </a:xfrm>
                            </wpg:grpSpPr>
                            <wps:wsp>
                              <wps:cNvPr id="4" name="Line 7"/>
                              <wps:cNvCnPr/>
                              <wps:spPr bwMode="auto">
                                <a:xfrm>
                                  <a:off x="0" y="8"/>
                                  <a:ext cx="3402"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620A7D1E" id="Group 6" o:spid="_x0000_s1026" style="width:170.1pt;height:.75pt;mso-position-horizontal-relative:char;mso-position-vertical-relative:line" coordsize="34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">
                      <v:line id="Line 7" o:spid="_x0000_s1027" style="position:absolute;visibility:visible;mso-wrap-style:square" from="0,8" to="3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w10:anchorlock/>
                    </v:group>
                  </w:pict>
                </mc:Fallback>
              </mc:AlternateContent>
            </w:r>
          </w:p>
          <w:p w:rsidR="00817309" w:rsidRDefault="008D2B1D" w:rsidP="002C54FD">
            <w:pPr>
              <w:pStyle w:val="TableParagraph"/>
              <w:spacing w:before="256"/>
              <w:ind w:left="101" w:right="168"/>
              <w:jc w:val="right"/>
              <w:rPr>
                <w:i/>
                <w:sz w:val="28"/>
              </w:rPr>
            </w:pPr>
            <w:r>
              <w:rPr>
                <w:i/>
                <w:sz w:val="28"/>
              </w:rPr>
              <w:t xml:space="preserve">Hà Nội, ngày </w:t>
            </w:r>
            <w:r>
              <w:rPr>
                <w:i/>
                <w:position w:val="1"/>
                <w:sz w:val="26"/>
              </w:rPr>
              <w:t xml:space="preserve">05 </w:t>
            </w:r>
            <w:r>
              <w:rPr>
                <w:i/>
                <w:sz w:val="28"/>
              </w:rPr>
              <w:t>tháng 4 năm 2022</w:t>
            </w:r>
          </w:p>
        </w:tc>
      </w:tr>
    </w:tbl>
    <w:p w:rsidR="002C54FD" w:rsidRPr="00F91C1C" w:rsidRDefault="002C54FD" w:rsidP="002C54FD">
      <w:pPr>
        <w:pStyle w:val="BodyText"/>
        <w:spacing w:before="0"/>
        <w:ind w:left="0" w:firstLine="0"/>
        <w:jc w:val="center"/>
        <w:rPr>
          <w:sz w:val="14"/>
          <w:lang w:val="en-US"/>
        </w:rPr>
      </w:pPr>
    </w:p>
    <w:p w:rsidR="00817309" w:rsidRDefault="002C54FD" w:rsidP="002C54FD">
      <w:pPr>
        <w:pStyle w:val="BodyText"/>
        <w:spacing w:before="0"/>
        <w:ind w:left="0" w:firstLine="0"/>
        <w:jc w:val="center"/>
        <w:rPr>
          <w:lang w:val="en-US"/>
        </w:rPr>
      </w:pPr>
      <w:r>
        <w:t>Kính gửi:</w:t>
      </w:r>
      <w:r>
        <w:rPr>
          <w:lang w:val="en-US"/>
        </w:rPr>
        <w:t xml:space="preserve"> Hiệu trưởng các trường mầm non, tiểu học, THCS</w:t>
      </w:r>
    </w:p>
    <w:p w:rsidR="00081305" w:rsidRDefault="00081305" w:rsidP="002C54FD">
      <w:pPr>
        <w:pStyle w:val="BodyText"/>
        <w:spacing w:before="0"/>
        <w:ind w:left="0" w:firstLine="0"/>
        <w:jc w:val="center"/>
        <w:rPr>
          <w:sz w:val="20"/>
        </w:rPr>
      </w:pPr>
      <w:r>
        <w:rPr>
          <w:lang w:val="en-US"/>
        </w:rPr>
        <w:t>Và chủ các cơ sở mẫu giáo độc lập</w:t>
      </w:r>
    </w:p>
    <w:p w:rsidR="00817309" w:rsidRPr="002C54FD" w:rsidRDefault="008D2B1D" w:rsidP="002C54FD">
      <w:pPr>
        <w:pStyle w:val="BodyText"/>
        <w:spacing w:before="214"/>
        <w:ind w:right="306"/>
        <w:rPr>
          <w:lang w:val="en-US"/>
        </w:rPr>
      </w:pPr>
      <w:r>
        <w:t xml:space="preserve">Thực hiện </w:t>
      </w:r>
      <w:r w:rsidR="002C54FD">
        <w:rPr>
          <w:lang w:val="en-US"/>
        </w:rPr>
        <w:t xml:space="preserve">công văn số 874/SGDĐT-CTTT-KHCN ngày 05/4/2022 của Sở GDĐT Hà </w:t>
      </w:r>
      <w:r w:rsidR="002C54FD" w:rsidRPr="002C54FD">
        <w:rPr>
          <w:lang w:val="en-US"/>
        </w:rPr>
        <w:t xml:space="preserve">Nội v/v </w:t>
      </w:r>
      <w:r w:rsidR="002C54FD" w:rsidRPr="002C54FD">
        <w:rPr>
          <w:color w:val="212121"/>
        </w:rPr>
        <w:t>tăng cường công tác y tế trong trường học, thực hiện phòng, chống dịch năm 2022</w:t>
      </w:r>
      <w:r w:rsidR="002C54FD">
        <w:rPr>
          <w:lang w:val="en-US"/>
        </w:rPr>
        <w:t xml:space="preserve">; </w:t>
      </w:r>
      <w:r w:rsidR="00C201E2">
        <w:rPr>
          <w:lang w:val="en-US"/>
        </w:rPr>
        <w:t xml:space="preserve">Kế hoạch số 108/KH-UBND ngày 17/03/2022 </w:t>
      </w:r>
      <w:r w:rsidR="003A3FBB">
        <w:rPr>
          <w:lang w:val="en-US"/>
        </w:rPr>
        <w:t xml:space="preserve">của UBND quận Hà Đông </w:t>
      </w:r>
      <w:r w:rsidR="00C201E2">
        <w:rPr>
          <w:lang w:val="en-US"/>
        </w:rPr>
        <w:t>về phòng, chống tác hại thuốc lá quận Hà Đông năm 2022; Công văn số 577/UBND-YT ngày 22/03/2022</w:t>
      </w:r>
      <w:r w:rsidR="00081305">
        <w:rPr>
          <w:lang w:val="en-US"/>
        </w:rPr>
        <w:t xml:space="preserve"> của UBND quận Hà Đông</w:t>
      </w:r>
      <w:r w:rsidR="00C201E2">
        <w:rPr>
          <w:lang w:val="en-US"/>
        </w:rPr>
        <w:t xml:space="preserve"> về triển khai các hoạt động phòng, chống sốt xuất huyết; </w:t>
      </w:r>
      <w:r w:rsidR="002C54FD">
        <w:rPr>
          <w:lang w:val="en-US"/>
        </w:rPr>
        <w:t>Phòng</w:t>
      </w:r>
      <w:r>
        <w:t xml:space="preserve"> Giáo dục và Đào tạo đề nghị các đơn vị triển khai thực hiện tốt các nội dung sau:</w:t>
      </w:r>
    </w:p>
    <w:p w:rsidR="00817309" w:rsidRDefault="008D2B1D">
      <w:pPr>
        <w:pStyle w:val="Heading1"/>
        <w:numPr>
          <w:ilvl w:val="0"/>
          <w:numId w:val="4"/>
        </w:numPr>
        <w:tabs>
          <w:tab w:val="left" w:pos="1323"/>
        </w:tabs>
        <w:ind w:hanging="282"/>
        <w:jc w:val="both"/>
      </w:pPr>
      <w:r>
        <w:t>Công tác chỉ đạo</w:t>
      </w:r>
      <w:r w:rsidR="00081305">
        <w:rPr>
          <w:lang w:val="en-US"/>
        </w:rPr>
        <w:t>, điều hành</w:t>
      </w:r>
    </w:p>
    <w:p w:rsidR="00817309" w:rsidRDefault="00081305">
      <w:pPr>
        <w:pStyle w:val="BodyText"/>
        <w:ind w:right="318"/>
      </w:pPr>
      <w:r>
        <w:rPr>
          <w:lang w:val="en-US"/>
        </w:rPr>
        <w:t>Các trường, cơ sở giáo dục kiện toàn</w:t>
      </w:r>
      <w:r w:rsidR="008D2B1D">
        <w:t xml:space="preserve"> Ban </w:t>
      </w:r>
      <w:r w:rsidR="00C201E2">
        <w:rPr>
          <w:lang w:val="en-US"/>
        </w:rPr>
        <w:t>chăm sóc sức khỏe ban đầu</w:t>
      </w:r>
      <w:r w:rsidR="008D2B1D">
        <w:t xml:space="preserve"> nhằm bảo đảm phục vụ tốt nhất trong công tác y tế trường học tại đơn vị; phối hợp chặt chẽ với y tế địa phương để triển khai kế hoạch của đơn vị. Kế hoạch phải cụ thể trên cơ sở thực tiễn của đơn vị; đề ra được các giải pháp phù hợp, thích ứng linh hoạt trong tình hình</w:t>
      </w:r>
      <w:r w:rsidR="008D2B1D">
        <w:rPr>
          <w:spacing w:val="-7"/>
        </w:rPr>
        <w:t xml:space="preserve"> </w:t>
      </w:r>
      <w:r w:rsidR="008D2B1D">
        <w:t>mới.</w:t>
      </w:r>
    </w:p>
    <w:p w:rsidR="00817309" w:rsidRDefault="008D2B1D">
      <w:pPr>
        <w:pStyle w:val="Heading1"/>
        <w:numPr>
          <w:ilvl w:val="0"/>
          <w:numId w:val="4"/>
        </w:numPr>
        <w:tabs>
          <w:tab w:val="left" w:pos="1323"/>
        </w:tabs>
        <w:ind w:hanging="282"/>
        <w:jc w:val="both"/>
      </w:pPr>
      <w:r>
        <w:t>Công tác phòng, chống dịch</w:t>
      </w:r>
      <w:r>
        <w:rPr>
          <w:spacing w:val="-1"/>
        </w:rPr>
        <w:t xml:space="preserve"> </w:t>
      </w:r>
      <w:r>
        <w:t>COVID-19</w:t>
      </w:r>
    </w:p>
    <w:p w:rsidR="00817309" w:rsidRDefault="008D2B1D">
      <w:pPr>
        <w:pStyle w:val="ListParagraph"/>
        <w:numPr>
          <w:ilvl w:val="0"/>
          <w:numId w:val="3"/>
        </w:numPr>
        <w:tabs>
          <w:tab w:val="left" w:pos="1210"/>
        </w:tabs>
        <w:ind w:right="305" w:firstLine="719"/>
        <w:rPr>
          <w:sz w:val="28"/>
        </w:rPr>
      </w:pPr>
      <w:r>
        <w:rPr>
          <w:sz w:val="28"/>
        </w:rPr>
        <w:t xml:space="preserve">Triển khai thực hiện các nội dung liên quan tại Nghị quyết số 38/NQ-CP ngày 17/3/2022 của Chính phủ về ban hành Chương trình phòng, chống COVID-19 và các </w:t>
      </w:r>
      <w:r>
        <w:rPr>
          <w:spacing w:val="-3"/>
          <w:sz w:val="28"/>
        </w:rPr>
        <w:t xml:space="preserve">văn </w:t>
      </w:r>
      <w:r>
        <w:rPr>
          <w:sz w:val="28"/>
        </w:rPr>
        <w:t xml:space="preserve">bản </w:t>
      </w:r>
      <w:r>
        <w:rPr>
          <w:spacing w:val="-3"/>
          <w:sz w:val="28"/>
        </w:rPr>
        <w:t xml:space="preserve">của Trung ương, Thành ủy, UBND Thành </w:t>
      </w:r>
      <w:r>
        <w:rPr>
          <w:sz w:val="28"/>
        </w:rPr>
        <w:t xml:space="preserve">phố, Ban Chỉ </w:t>
      </w:r>
      <w:r>
        <w:rPr>
          <w:spacing w:val="-3"/>
          <w:sz w:val="28"/>
        </w:rPr>
        <w:t xml:space="preserve">đạo phòng, chống </w:t>
      </w:r>
      <w:r>
        <w:rPr>
          <w:sz w:val="28"/>
        </w:rPr>
        <w:t>dịch</w:t>
      </w:r>
      <w:r>
        <w:rPr>
          <w:spacing w:val="-23"/>
          <w:sz w:val="28"/>
        </w:rPr>
        <w:t xml:space="preserve"> </w:t>
      </w:r>
      <w:r>
        <w:rPr>
          <w:spacing w:val="-4"/>
          <w:sz w:val="28"/>
        </w:rPr>
        <w:t>COVID-19</w:t>
      </w:r>
      <w:r w:rsidR="000E53F0">
        <w:rPr>
          <w:spacing w:val="-4"/>
          <w:sz w:val="28"/>
          <w:lang w:val="en-US"/>
        </w:rPr>
        <w:t xml:space="preserve"> quận Hà Đông</w:t>
      </w:r>
      <w:r>
        <w:rPr>
          <w:spacing w:val="-4"/>
          <w:sz w:val="28"/>
        </w:rPr>
        <w:t>.</w:t>
      </w:r>
    </w:p>
    <w:p w:rsidR="00817309" w:rsidRDefault="008D2B1D">
      <w:pPr>
        <w:pStyle w:val="ListParagraph"/>
        <w:numPr>
          <w:ilvl w:val="0"/>
          <w:numId w:val="3"/>
        </w:numPr>
        <w:tabs>
          <w:tab w:val="left" w:pos="1244"/>
        </w:tabs>
        <w:spacing w:before="121"/>
        <w:ind w:right="308" w:firstLine="719"/>
        <w:rPr>
          <w:sz w:val="28"/>
        </w:rPr>
      </w:pPr>
      <w:r>
        <w:rPr>
          <w:sz w:val="28"/>
        </w:rPr>
        <w:t xml:space="preserve">Đẩy </w:t>
      </w:r>
      <w:r>
        <w:rPr>
          <w:spacing w:val="-3"/>
          <w:sz w:val="28"/>
        </w:rPr>
        <w:t xml:space="preserve">mạnh công tác tuyên truyền, </w:t>
      </w:r>
      <w:r>
        <w:rPr>
          <w:sz w:val="28"/>
        </w:rPr>
        <w:t xml:space="preserve">giáo dục </w:t>
      </w:r>
      <w:r>
        <w:rPr>
          <w:spacing w:val="-3"/>
          <w:sz w:val="28"/>
        </w:rPr>
        <w:t xml:space="preserve">bằng nhiều hình </w:t>
      </w:r>
      <w:r>
        <w:rPr>
          <w:sz w:val="28"/>
        </w:rPr>
        <w:t xml:space="preserve">thức </w:t>
      </w:r>
      <w:r>
        <w:rPr>
          <w:spacing w:val="-3"/>
          <w:sz w:val="28"/>
        </w:rPr>
        <w:t xml:space="preserve">khác nhau trong </w:t>
      </w:r>
      <w:r>
        <w:rPr>
          <w:sz w:val="28"/>
        </w:rPr>
        <w:t xml:space="preserve">đó </w:t>
      </w:r>
      <w:r>
        <w:rPr>
          <w:spacing w:val="-3"/>
          <w:sz w:val="28"/>
        </w:rPr>
        <w:t xml:space="preserve">tập trung tuyên truyền </w:t>
      </w:r>
      <w:r>
        <w:rPr>
          <w:sz w:val="28"/>
        </w:rPr>
        <w:t>ý thức chấp hành pháp luật trong việc phòng, chống dịch bệnh COVID-19 đến cán bộ, giáo viên, nhân viên, học sinh hướng tới việc xây dựng “Văn hóa phòng, chống dịch bệnh COVID-19” trong các cơ sở giáo dục.</w:t>
      </w:r>
    </w:p>
    <w:p w:rsidR="00817309" w:rsidRPr="000E53F0" w:rsidRDefault="008D2B1D" w:rsidP="00F91C1C">
      <w:pPr>
        <w:pStyle w:val="ListParagraph"/>
        <w:numPr>
          <w:ilvl w:val="0"/>
          <w:numId w:val="3"/>
        </w:numPr>
        <w:tabs>
          <w:tab w:val="left" w:pos="1230"/>
        </w:tabs>
        <w:spacing w:before="0" w:after="60"/>
        <w:ind w:left="284" w:right="284" w:firstLine="720"/>
        <w:rPr>
          <w:spacing w:val="-12"/>
          <w:sz w:val="28"/>
        </w:rPr>
      </w:pPr>
      <w:r w:rsidRPr="000E53F0">
        <w:rPr>
          <w:spacing w:val="-12"/>
          <w:sz w:val="28"/>
        </w:rPr>
        <w:t>Phối hợp với ngành Y tế đẩy mạnh tuyên truyền đến cán bộ, giáo viên, nhân viên, học sinh và phụ huynh học sinh kế hoạch tiêm vắc xin cho trẻ từ 5-11 tuổi.</w:t>
      </w:r>
    </w:p>
    <w:p w:rsidR="00817309" w:rsidRDefault="008D2B1D">
      <w:pPr>
        <w:pStyle w:val="ListParagraph"/>
        <w:numPr>
          <w:ilvl w:val="0"/>
          <w:numId w:val="3"/>
        </w:numPr>
        <w:tabs>
          <w:tab w:val="left" w:pos="1230"/>
        </w:tabs>
        <w:spacing w:before="119"/>
        <w:ind w:right="310" w:firstLine="719"/>
        <w:rPr>
          <w:sz w:val="28"/>
        </w:rPr>
      </w:pPr>
      <w:r>
        <w:rPr>
          <w:sz w:val="28"/>
        </w:rPr>
        <w:t xml:space="preserve">Các trường học, cơ sở giáo dục thực hiện tổ chức dạy và học trực tiếp gắn với bảo đảm an toàn phòng, chống dịch, kiểm soát và xử lý kịp thời các ca nhiễm, giữ </w:t>
      </w:r>
      <w:r>
        <w:rPr>
          <w:spacing w:val="-3"/>
          <w:sz w:val="28"/>
        </w:rPr>
        <w:t xml:space="preserve">mức </w:t>
      </w:r>
      <w:r>
        <w:rPr>
          <w:sz w:val="28"/>
        </w:rPr>
        <w:t>độ an toàn cao nhất cho học sinh và giáo viên; bám sát diễn biến tình hình dịch bệnh tại địa phương, kịp thời xây dựng phương án tổ chức dạy và học trực tiếp tại trường linh hoạt, hiệu quả báo cáo Ban Chỉ đạo phòng, chống dịch COVID-19 của quận phê</w:t>
      </w:r>
      <w:r>
        <w:rPr>
          <w:spacing w:val="-10"/>
          <w:sz w:val="28"/>
        </w:rPr>
        <w:t xml:space="preserve"> </w:t>
      </w:r>
      <w:r>
        <w:rPr>
          <w:sz w:val="28"/>
        </w:rPr>
        <w:t>duyệt.</w:t>
      </w:r>
    </w:p>
    <w:p w:rsidR="00817309" w:rsidRPr="00F91C1C" w:rsidRDefault="008D2B1D" w:rsidP="00B514E3">
      <w:pPr>
        <w:pStyle w:val="ListParagraph"/>
        <w:numPr>
          <w:ilvl w:val="0"/>
          <w:numId w:val="3"/>
        </w:numPr>
        <w:tabs>
          <w:tab w:val="left" w:pos="1220"/>
        </w:tabs>
        <w:spacing w:before="0"/>
        <w:ind w:left="283" w:right="307" w:firstLine="719"/>
        <w:rPr>
          <w:b/>
          <w:sz w:val="28"/>
        </w:rPr>
      </w:pPr>
      <w:r>
        <w:rPr>
          <w:sz w:val="28"/>
        </w:rPr>
        <w:t xml:space="preserve">Thực hiện nghiêm chế độ thông tin báo cáo, cập nhật kịp thời số ca F0, tình hình tiêm phòng của đơn vị qua hệ thống cơ sở dữ liệu ngành Giáo dục </w:t>
      </w:r>
      <w:r>
        <w:rPr>
          <w:color w:val="212121"/>
          <w:sz w:val="28"/>
        </w:rPr>
        <w:t>tại địa chỉ</w:t>
      </w:r>
      <w:r>
        <w:rPr>
          <w:color w:val="0000FF"/>
          <w:spacing w:val="-3"/>
          <w:sz w:val="28"/>
        </w:rPr>
        <w:t xml:space="preserve"> </w:t>
      </w:r>
      <w:hyperlink r:id="rId8">
        <w:r>
          <w:rPr>
            <w:b/>
            <w:color w:val="0000FF"/>
            <w:sz w:val="28"/>
            <w:u w:val="thick" w:color="0000FF"/>
          </w:rPr>
          <w:t>https://csdl.hanoi.edu.vn</w:t>
        </w:r>
      </w:hyperlink>
      <w:r>
        <w:rPr>
          <w:b/>
          <w:color w:val="212121"/>
          <w:sz w:val="28"/>
        </w:rPr>
        <w:t>.</w:t>
      </w:r>
    </w:p>
    <w:p w:rsidR="00F91C1C" w:rsidRPr="000E53F0" w:rsidRDefault="00F91C1C" w:rsidP="00F91C1C">
      <w:pPr>
        <w:pStyle w:val="ListParagraph"/>
        <w:numPr>
          <w:ilvl w:val="0"/>
          <w:numId w:val="4"/>
        </w:numPr>
        <w:tabs>
          <w:tab w:val="left" w:pos="1220"/>
        </w:tabs>
        <w:spacing w:before="121"/>
        <w:ind w:right="307"/>
        <w:rPr>
          <w:b/>
          <w:spacing w:val="-6"/>
          <w:sz w:val="28"/>
          <w:lang w:val="en-US"/>
        </w:rPr>
      </w:pPr>
      <w:r w:rsidRPr="000E53F0">
        <w:rPr>
          <w:b/>
          <w:color w:val="212121"/>
          <w:spacing w:val="-6"/>
          <w:sz w:val="28"/>
          <w:lang w:val="en-US"/>
        </w:rPr>
        <w:lastRenderedPageBreak/>
        <w:t xml:space="preserve">Công tác </w:t>
      </w:r>
      <w:r w:rsidR="000E53F0" w:rsidRPr="000E53F0">
        <w:rPr>
          <w:b/>
          <w:spacing w:val="-6"/>
          <w:sz w:val="28"/>
        </w:rPr>
        <w:t>bảo đảm vệ sinh trường học</w:t>
      </w:r>
      <w:r w:rsidR="000E53F0" w:rsidRPr="000E53F0">
        <w:rPr>
          <w:b/>
          <w:color w:val="212121"/>
          <w:spacing w:val="-6"/>
          <w:sz w:val="34"/>
          <w:lang w:val="en-US"/>
        </w:rPr>
        <w:t xml:space="preserve"> </w:t>
      </w:r>
      <w:r w:rsidRPr="000E53F0">
        <w:rPr>
          <w:b/>
          <w:color w:val="212121"/>
          <w:spacing w:val="-6"/>
          <w:sz w:val="28"/>
          <w:lang w:val="en-US"/>
        </w:rPr>
        <w:t>phòng, chống sốt xuất huyết</w:t>
      </w:r>
    </w:p>
    <w:p w:rsidR="00F91C1C" w:rsidRPr="00F91C1C" w:rsidRDefault="00F91C1C" w:rsidP="00F91C1C">
      <w:pPr>
        <w:pStyle w:val="ListParagraph"/>
        <w:numPr>
          <w:ilvl w:val="0"/>
          <w:numId w:val="3"/>
        </w:numPr>
        <w:tabs>
          <w:tab w:val="left" w:pos="1244"/>
        </w:tabs>
        <w:spacing w:before="60" w:after="60"/>
        <w:ind w:left="323" w:right="306" w:firstLine="720"/>
        <w:rPr>
          <w:sz w:val="28"/>
        </w:rPr>
      </w:pPr>
      <w:r w:rsidRPr="00F91C1C">
        <w:rPr>
          <w:sz w:val="28"/>
        </w:rPr>
        <w:t>Tăng cường công tác tuyên truyền để gi</w:t>
      </w:r>
      <w:r>
        <w:rPr>
          <w:sz w:val="28"/>
        </w:rPr>
        <w:t>áo viên, học sinh biết cách phò</w:t>
      </w:r>
      <w:r>
        <w:rPr>
          <w:sz w:val="28"/>
          <w:lang w:val="en-US"/>
        </w:rPr>
        <w:t>n</w:t>
      </w:r>
      <w:r w:rsidRPr="00F91C1C">
        <w:rPr>
          <w:sz w:val="28"/>
        </w:rPr>
        <w:t xml:space="preserve">g chống bệnh sốt xuất huyết và tham gia tích cực công tác vệ sinh môi trường, diệt muỗi, diệt bọ gậy; </w:t>
      </w:r>
    </w:p>
    <w:p w:rsidR="000E53F0" w:rsidRPr="000E53F0" w:rsidRDefault="00F91C1C" w:rsidP="000E53F0">
      <w:pPr>
        <w:pStyle w:val="ListParagraph"/>
        <w:numPr>
          <w:ilvl w:val="0"/>
          <w:numId w:val="3"/>
        </w:numPr>
        <w:tabs>
          <w:tab w:val="left" w:pos="1244"/>
        </w:tabs>
        <w:spacing w:before="121"/>
        <w:ind w:right="308" w:firstLine="719"/>
        <w:rPr>
          <w:sz w:val="28"/>
        </w:rPr>
      </w:pPr>
      <w:r w:rsidRPr="00F91C1C">
        <w:rPr>
          <w:sz w:val="28"/>
        </w:rPr>
        <w:t>Tổ chức tổng vệ sinh trường, lớp thu gom rác phế liệu, làm sạch môi trường; duy trì vệ sinh phòng học, lớp học hàng ngày, tổng vệ sinh toàn trường hàng tuần. Chú ý thau rửa dụng cụ chứa nước (bể nổi, ngầm, bể mái, hòn non bộ, cây cảnh…); thả cá diệt bọ gậy; kiểm tra hệ thống thoát nước mưa, xử lý các điểm ứ đọng nước; giao nhân viên y tế trường học thường xuyên kiểm tra vệ sinh môi trường, tuyệt đối không để phát sinh các</w:t>
      </w:r>
      <w:r w:rsidR="000E53F0">
        <w:rPr>
          <w:sz w:val="28"/>
        </w:rPr>
        <w:t xml:space="preserve"> ổ chứa bọ gậy trong trường học</w:t>
      </w:r>
      <w:r w:rsidR="000E53F0" w:rsidRPr="000E53F0">
        <w:rPr>
          <w:sz w:val="28"/>
        </w:rPr>
        <w:t>; huy động đội ngũ cán bộ, giáo viên, nhân viên, học sinh tham gia vệ sinh khuôn viên sân trường, khơi thông cống rãnh, thu gom rác thải xung quanh sân trường, vệ sinh khử khuẩn lớp học. Lập kế hoạch duy trì các hoạt động bảo hành, bảo dưỡng các công trình nước sạch, vệ sinh trong nhà</w:t>
      </w:r>
      <w:r w:rsidR="000E53F0" w:rsidRPr="000E53F0">
        <w:rPr>
          <w:spacing w:val="-13"/>
          <w:sz w:val="28"/>
        </w:rPr>
        <w:t xml:space="preserve"> </w:t>
      </w:r>
      <w:r w:rsidR="000E53F0" w:rsidRPr="000E53F0">
        <w:rPr>
          <w:sz w:val="28"/>
        </w:rPr>
        <w:t>trường.</w:t>
      </w:r>
    </w:p>
    <w:p w:rsidR="00F91C1C" w:rsidRPr="00F91C1C" w:rsidRDefault="00F91C1C" w:rsidP="00F91C1C">
      <w:pPr>
        <w:pStyle w:val="ListParagraph"/>
        <w:numPr>
          <w:ilvl w:val="0"/>
          <w:numId w:val="3"/>
        </w:numPr>
        <w:tabs>
          <w:tab w:val="left" w:pos="1244"/>
        </w:tabs>
        <w:spacing w:before="121"/>
        <w:ind w:right="308" w:firstLine="719"/>
        <w:rPr>
          <w:sz w:val="28"/>
        </w:rPr>
      </w:pPr>
      <w:r w:rsidRPr="00F91C1C">
        <w:rPr>
          <w:sz w:val="28"/>
        </w:rPr>
        <w:t>Tăng cường biện pháp phòng tránh muỗi đốt (nằm màn, lưới chắn côn trùng, đèn bắt muỗi, bôi thuốc chống muỗi đốt…).</w:t>
      </w:r>
    </w:p>
    <w:p w:rsidR="00F91C1C" w:rsidRPr="00F91C1C" w:rsidRDefault="00F91C1C" w:rsidP="00F91C1C">
      <w:pPr>
        <w:pStyle w:val="ListParagraph"/>
        <w:numPr>
          <w:ilvl w:val="0"/>
          <w:numId w:val="3"/>
        </w:numPr>
        <w:tabs>
          <w:tab w:val="left" w:pos="1244"/>
        </w:tabs>
        <w:spacing w:before="121"/>
        <w:ind w:right="308" w:firstLine="719"/>
        <w:rPr>
          <w:sz w:val="28"/>
        </w:rPr>
      </w:pPr>
      <w:r w:rsidRPr="00F91C1C">
        <w:rPr>
          <w:sz w:val="28"/>
        </w:rPr>
        <w:t>Tiến hành phun hóa chất xử lý môi trường, diệt muỗi, côn trùng theo hướng dẫn và giám sát của cơ quan y tế địa phương; chọn thời gian phù hợp và thực hiện quy trình phun đúng hướng dẫn đảm bảo an toàn cho học sinh; thông tin, tuyên truyền đến cha mẹ học sinh trước khi tiến hành phun hóa chất để phối hợp theo dõi sức khỏe học sinh.</w:t>
      </w:r>
    </w:p>
    <w:p w:rsidR="00F91C1C" w:rsidRPr="00F91C1C" w:rsidRDefault="00F91C1C" w:rsidP="00F91C1C">
      <w:pPr>
        <w:pStyle w:val="ListParagraph"/>
        <w:numPr>
          <w:ilvl w:val="0"/>
          <w:numId w:val="3"/>
        </w:numPr>
        <w:tabs>
          <w:tab w:val="left" w:pos="1244"/>
        </w:tabs>
        <w:spacing w:before="121"/>
        <w:ind w:right="308" w:firstLine="719"/>
        <w:rPr>
          <w:sz w:val="28"/>
        </w:rPr>
      </w:pPr>
      <w:r w:rsidRPr="00F91C1C">
        <w:rPr>
          <w:sz w:val="28"/>
        </w:rPr>
        <w:t xml:space="preserve">Hàng ngày, theo theo dõi sĩ số và diễn biến tình hình sức khỏe học sinh, giáo viên tại trường học, phát hiện sớm trường hợp mắc bệnh, nghi ngờ mắc bệnh truyền nhiễm, cách ly kịp thời và thông báo cho cơ quan y tế theo quy định. Tất cả các trường hợp nghi ngờ mắc bệnh dịch phải nghỉ học, nghỉ làm việc và đến cơ sở y tế để được khám, tư vấn, điều trị, thông tin với nhà trường kết luận của cơ quan y tế. </w:t>
      </w:r>
    </w:p>
    <w:p w:rsidR="00F91C1C" w:rsidRPr="00F91C1C" w:rsidRDefault="00F91C1C" w:rsidP="00F91C1C">
      <w:pPr>
        <w:pStyle w:val="ListParagraph"/>
        <w:numPr>
          <w:ilvl w:val="0"/>
          <w:numId w:val="3"/>
        </w:numPr>
        <w:tabs>
          <w:tab w:val="left" w:pos="1244"/>
        </w:tabs>
        <w:spacing w:before="121"/>
        <w:ind w:right="308" w:firstLine="719"/>
        <w:rPr>
          <w:sz w:val="28"/>
        </w:rPr>
      </w:pPr>
      <w:r w:rsidRPr="00F91C1C">
        <w:rPr>
          <w:sz w:val="28"/>
        </w:rPr>
        <w:t>Khi có bệnh dịch xảy ra tại trường học phải phối hợp với cơ quan y tế địa phương giám sát và xử lý ổ dịch theo qui định.</w:t>
      </w:r>
    </w:p>
    <w:p w:rsidR="00817309" w:rsidRDefault="008D2B1D">
      <w:pPr>
        <w:pStyle w:val="Heading1"/>
        <w:numPr>
          <w:ilvl w:val="0"/>
          <w:numId w:val="4"/>
        </w:numPr>
        <w:tabs>
          <w:tab w:val="left" w:pos="1323"/>
        </w:tabs>
        <w:spacing w:before="126"/>
        <w:ind w:hanging="282"/>
        <w:jc w:val="both"/>
      </w:pPr>
      <w:r>
        <w:t>Công tác, an toàn thực</w:t>
      </w:r>
      <w:r>
        <w:rPr>
          <w:spacing w:val="-7"/>
        </w:rPr>
        <w:t xml:space="preserve"> </w:t>
      </w:r>
      <w:r>
        <w:t>phẩm</w:t>
      </w:r>
    </w:p>
    <w:p w:rsidR="00817309" w:rsidRPr="002C54FD" w:rsidRDefault="008D2B1D">
      <w:pPr>
        <w:pStyle w:val="ListParagraph"/>
        <w:numPr>
          <w:ilvl w:val="0"/>
          <w:numId w:val="3"/>
        </w:numPr>
        <w:tabs>
          <w:tab w:val="left" w:pos="1246"/>
        </w:tabs>
        <w:spacing w:before="120"/>
        <w:ind w:right="305" w:firstLine="719"/>
        <w:rPr>
          <w:spacing w:val="-2"/>
          <w:sz w:val="28"/>
        </w:rPr>
      </w:pPr>
      <w:r w:rsidRPr="002C54FD">
        <w:rPr>
          <w:spacing w:val="-2"/>
          <w:sz w:val="28"/>
        </w:rPr>
        <w:t>Thực hiện đầy đủ và nghiêm túc các quy định bảo đảm an toàn thực phẩm theo đúng hướng dẫn của các cơ quan quản lý nhà nước. Tăng cường kiểm soát chặt chẽ nguồn gốc thực phẩm và các khâu chế biến, bảo quản, vận chuyển thực phẩm; tuân thủ quy trình giao nhận, kiểm thực ba bước, lưu mẫu thực phẩm theo đúng quy định. Phát huy vai trò giám sát của Ban Đại diện cha mẹ học sinh trong việc phối hợp giám sát nguồn gốc nguyên liệu thực phẩm của nhà cung cấp.</w:t>
      </w:r>
    </w:p>
    <w:p w:rsidR="00817309" w:rsidRDefault="008D2B1D">
      <w:pPr>
        <w:pStyle w:val="Heading1"/>
        <w:numPr>
          <w:ilvl w:val="0"/>
          <w:numId w:val="4"/>
        </w:numPr>
        <w:tabs>
          <w:tab w:val="left" w:pos="1323"/>
        </w:tabs>
        <w:ind w:hanging="282"/>
        <w:jc w:val="both"/>
      </w:pPr>
      <w:r>
        <w:t xml:space="preserve">Công tác phòng, chống tác </w:t>
      </w:r>
      <w:r>
        <w:rPr>
          <w:spacing w:val="-2"/>
        </w:rPr>
        <w:t xml:space="preserve">hại </w:t>
      </w:r>
      <w:r>
        <w:t>của thuốc</w:t>
      </w:r>
      <w:r>
        <w:rPr>
          <w:spacing w:val="3"/>
        </w:rPr>
        <w:t xml:space="preserve"> </w:t>
      </w:r>
      <w:r>
        <w:t>lá</w:t>
      </w:r>
    </w:p>
    <w:p w:rsidR="00C201E2" w:rsidRDefault="00C201E2">
      <w:pPr>
        <w:pStyle w:val="ListParagraph"/>
        <w:numPr>
          <w:ilvl w:val="0"/>
          <w:numId w:val="2"/>
        </w:numPr>
        <w:tabs>
          <w:tab w:val="left" w:pos="1225"/>
        </w:tabs>
        <w:ind w:right="307" w:firstLine="719"/>
        <w:rPr>
          <w:sz w:val="28"/>
        </w:rPr>
      </w:pPr>
      <w:r>
        <w:rPr>
          <w:sz w:val="28"/>
          <w:lang w:val="en-US"/>
        </w:rPr>
        <w:t xml:space="preserve">Kiện toàn Ban chỉ đạo phòng, chống THTL của trường, chỉ đạo triển khai các chính sách không hút thuốc. </w:t>
      </w:r>
      <w:r w:rsidR="00F91C1C">
        <w:rPr>
          <w:sz w:val="28"/>
          <w:lang w:val="en-US"/>
        </w:rPr>
        <w:t>Tiếp tục triển khai mô hình “Môi trường công sở không khói thuốc”, “Trường học không khói thuốc”.</w:t>
      </w:r>
      <w:r>
        <w:rPr>
          <w:sz w:val="28"/>
          <w:lang w:val="en-US"/>
        </w:rPr>
        <w:t xml:space="preserve"> </w:t>
      </w:r>
    </w:p>
    <w:p w:rsidR="00817309" w:rsidRDefault="008D2B1D">
      <w:pPr>
        <w:pStyle w:val="ListParagraph"/>
        <w:numPr>
          <w:ilvl w:val="0"/>
          <w:numId w:val="2"/>
        </w:numPr>
        <w:tabs>
          <w:tab w:val="left" w:pos="1225"/>
        </w:tabs>
        <w:ind w:right="307" w:firstLine="719"/>
        <w:rPr>
          <w:sz w:val="28"/>
        </w:rPr>
      </w:pPr>
      <w:r>
        <w:rPr>
          <w:sz w:val="28"/>
        </w:rPr>
        <w:t xml:space="preserve">Tăng cường tuyên truyền, phổ biến và chỉ đạo thực thi nghiêm các </w:t>
      </w:r>
      <w:r>
        <w:rPr>
          <w:sz w:val="28"/>
        </w:rPr>
        <w:lastRenderedPageBreak/>
        <w:t>quy định của Luật Phòng, chống tác hại của thuốc lá; Chỉ thị số 6036/CT-BGDĐT ngày 17/12/2014 của Bộ trưởng Bộ Giáo dục và Đào tạo về việc tăng cường phòng, chống tác hại của thuốc lá và lạm dụng đồ uống có cồn trong ngành Giáo dục và các quy định về thực hiện môi trường không khói thuốc tại các cơ sở giáo dục và nơi làm</w:t>
      </w:r>
      <w:r>
        <w:rPr>
          <w:spacing w:val="-6"/>
          <w:sz w:val="28"/>
        </w:rPr>
        <w:t xml:space="preserve"> </w:t>
      </w:r>
      <w:r>
        <w:rPr>
          <w:sz w:val="28"/>
        </w:rPr>
        <w:t>việc.</w:t>
      </w:r>
    </w:p>
    <w:p w:rsidR="00817309" w:rsidRPr="002C54FD" w:rsidRDefault="008D2B1D">
      <w:pPr>
        <w:pStyle w:val="ListParagraph"/>
        <w:numPr>
          <w:ilvl w:val="0"/>
          <w:numId w:val="2"/>
        </w:numPr>
        <w:tabs>
          <w:tab w:val="left" w:pos="1227"/>
        </w:tabs>
        <w:spacing w:before="121"/>
        <w:ind w:right="307" w:firstLine="719"/>
        <w:rPr>
          <w:spacing w:val="-4"/>
          <w:sz w:val="28"/>
        </w:rPr>
      </w:pPr>
      <w:r w:rsidRPr="002C54FD">
        <w:rPr>
          <w:spacing w:val="-4"/>
          <w:sz w:val="28"/>
        </w:rPr>
        <w:t>Thực hiện nghiêm quy định cấm bán và sử dụng thuốc lá điếu, các sản phẩm thuốc lá mới (</w:t>
      </w:r>
      <w:r w:rsidRPr="002C54FD">
        <w:rPr>
          <w:i/>
          <w:spacing w:val="-4"/>
          <w:sz w:val="28"/>
        </w:rPr>
        <w:t>thuốc lá điện tử, thuốc lá nung nóng, shisha</w:t>
      </w:r>
      <w:r w:rsidRPr="002C54FD">
        <w:rPr>
          <w:spacing w:val="-4"/>
          <w:sz w:val="28"/>
        </w:rPr>
        <w:t>) trong các nhà trường, các cở sở giáo dục; cấm hút thuốc lá tại nơi làm việc. Có biển cấm hút thuốc lá tại các khu vực quy định cấm theo Luật Phòng, chống tác hại của thuốc lá.</w:t>
      </w:r>
    </w:p>
    <w:p w:rsidR="00817309" w:rsidRDefault="008D2B1D">
      <w:pPr>
        <w:pStyle w:val="BodyText"/>
        <w:spacing w:before="120"/>
        <w:ind w:right="314"/>
      </w:pPr>
      <w:r>
        <w:t>- Đưa tiêu chí không hút thuốc lá tại nơi học tập, làm việc vào tiêu chuẩn thi đua khen thưởng với người học, cán bộ, viên chức, người lao động trong các nhà trường, cơ sở giáo dục.</w:t>
      </w:r>
    </w:p>
    <w:p w:rsidR="00817309" w:rsidRDefault="008D2B1D">
      <w:pPr>
        <w:pStyle w:val="Heading1"/>
        <w:numPr>
          <w:ilvl w:val="0"/>
          <w:numId w:val="4"/>
        </w:numPr>
        <w:tabs>
          <w:tab w:val="left" w:pos="1323"/>
        </w:tabs>
        <w:spacing w:before="136"/>
        <w:ind w:hanging="282"/>
        <w:jc w:val="both"/>
      </w:pPr>
      <w:r>
        <w:t>Công tác truyền thông giáo dục sức khỏe cho học</w:t>
      </w:r>
      <w:r>
        <w:rPr>
          <w:spacing w:val="-5"/>
        </w:rPr>
        <w:t xml:space="preserve"> </w:t>
      </w:r>
      <w:r>
        <w:t>sinh</w:t>
      </w:r>
    </w:p>
    <w:p w:rsidR="00817309" w:rsidRPr="00F91C1C" w:rsidRDefault="008D2B1D">
      <w:pPr>
        <w:pStyle w:val="BodyText"/>
        <w:ind w:right="307"/>
        <w:rPr>
          <w:spacing w:val="-4"/>
        </w:rPr>
      </w:pPr>
      <w:r w:rsidRPr="00F91C1C">
        <w:rPr>
          <w:spacing w:val="-4"/>
        </w:rPr>
        <w:t>Các đơn vị chủ động xây dựng các chuyên đề truyền thông về dinh dưỡng hợp lý, các hoạt động thể lực, các biện pháp phòng chống dịch, bệnh truyền nhiễm (tập trung tuyên truyền phòng, chống một số dịch bệnh có nguy cơ lây lan nhanh trong trường học như: COVID-19, Sốt xuất huyết, Tay chân miệng, Sởi, Cúm, Thủy đậu, Quai bị và các dịch bệnh khác) phòng chống ngộ độc thực phẩm, tác hại của thuốc lá, tác hại của rượu, bia, các bệnh về mắt, cong vẹo cột sống, thừa cân, béo phì; chăm sóc răng miệng, sức khỏe sinh sản vị thành niên; công tác dân số kế hoạch hóa gia đình, chữ thập đỏ, bảo hiểm y tế, hiến máu nhân đạo và các chiến dịch truyền thông, giáo dục khác liên quan đến công tác y tế trường học do Bộ Y tế, Bộ Giáo</w:t>
      </w:r>
      <w:r w:rsidR="002C54FD" w:rsidRPr="00F91C1C">
        <w:rPr>
          <w:spacing w:val="-4"/>
        </w:rPr>
        <w:t xml:space="preserve"> dục và Đào tạo, UBND Thành phố</w:t>
      </w:r>
      <w:r w:rsidR="002C54FD" w:rsidRPr="00F91C1C">
        <w:rPr>
          <w:spacing w:val="-4"/>
          <w:lang w:val="en-US"/>
        </w:rPr>
        <w:t xml:space="preserve">, UBND quận Hà Đông </w:t>
      </w:r>
      <w:r w:rsidRPr="00F91C1C">
        <w:rPr>
          <w:spacing w:val="-4"/>
        </w:rPr>
        <w:t>phát động.</w:t>
      </w:r>
    </w:p>
    <w:p w:rsidR="00817309" w:rsidRDefault="008D2B1D" w:rsidP="00F91C1C">
      <w:pPr>
        <w:pStyle w:val="Heading1"/>
        <w:numPr>
          <w:ilvl w:val="0"/>
          <w:numId w:val="4"/>
        </w:numPr>
        <w:tabs>
          <w:tab w:val="left" w:pos="1323"/>
        </w:tabs>
        <w:spacing w:before="40" w:after="40"/>
        <w:ind w:hanging="284"/>
        <w:jc w:val="both"/>
      </w:pPr>
      <w:r>
        <w:t xml:space="preserve">Công tác </w:t>
      </w:r>
      <w:r>
        <w:rPr>
          <w:spacing w:val="-2"/>
        </w:rPr>
        <w:t xml:space="preserve">bồi </w:t>
      </w:r>
      <w:r>
        <w:t>dưỡng, tập</w:t>
      </w:r>
      <w:r>
        <w:rPr>
          <w:spacing w:val="2"/>
        </w:rPr>
        <w:t xml:space="preserve"> </w:t>
      </w:r>
      <w:r>
        <w:t>huấn</w:t>
      </w:r>
    </w:p>
    <w:p w:rsidR="00817309" w:rsidRPr="00D73A38" w:rsidRDefault="008D2B1D">
      <w:pPr>
        <w:pStyle w:val="BodyText"/>
        <w:ind w:right="317"/>
        <w:rPr>
          <w:lang w:val="en-US"/>
        </w:rPr>
      </w:pPr>
      <w:r w:rsidRPr="00D73A38">
        <w:t>Các nhà trường, cơ sở giáo dục cử cán bộ, nhân viên tham gia đầy đủ các lớp đào tạo, bồi dưỡng, tập huấn nâng cao kiến thức về công tác y tế trường học do các cơ quan chức năng tổ chức để triển khai các nội dung tại đơn vị.</w:t>
      </w:r>
      <w:r w:rsidR="002C54FD" w:rsidRPr="00D73A38">
        <w:rPr>
          <w:lang w:val="en-US"/>
        </w:rPr>
        <w:t xml:space="preserve"> </w:t>
      </w:r>
    </w:p>
    <w:p w:rsidR="002C54FD" w:rsidRPr="002C54FD" w:rsidRDefault="002C54FD" w:rsidP="002C54FD">
      <w:pPr>
        <w:pStyle w:val="BodyText"/>
        <w:ind w:right="317"/>
      </w:pPr>
      <w:r w:rsidRPr="002C54FD">
        <w:t xml:space="preserve">Phòng Giáo dục và Đào tạo quận Hà Đông yêu cầu Hiệu trưởng các trường Mầm non, Tiểu học, THCS </w:t>
      </w:r>
      <w:r w:rsidR="003A3FBB">
        <w:rPr>
          <w:lang w:val="en-US"/>
        </w:rPr>
        <w:t xml:space="preserve">và chủ các cơ sở mẫu giáo độc lập </w:t>
      </w:r>
      <w:r w:rsidRPr="002C54FD">
        <w:t>triển khai thực hiện đầy đủ các nội dung công văn trên./.</w:t>
      </w:r>
    </w:p>
    <w:tbl>
      <w:tblPr>
        <w:tblW w:w="9464" w:type="dxa"/>
        <w:tblLook w:val="01E0" w:firstRow="1" w:lastRow="1" w:firstColumn="1" w:lastColumn="1" w:noHBand="0" w:noVBand="0"/>
      </w:tblPr>
      <w:tblGrid>
        <w:gridCol w:w="4644"/>
        <w:gridCol w:w="4820"/>
      </w:tblGrid>
      <w:tr w:rsidR="002C54FD" w:rsidRPr="00533E04" w:rsidTr="009773C9">
        <w:trPr>
          <w:trHeight w:val="1275"/>
        </w:trPr>
        <w:tc>
          <w:tcPr>
            <w:tcW w:w="4644" w:type="dxa"/>
          </w:tcPr>
          <w:p w:rsidR="002C54FD" w:rsidRPr="00533E04" w:rsidRDefault="002C54FD" w:rsidP="009773C9">
            <w:pPr>
              <w:spacing w:before="20" w:after="20"/>
              <w:rPr>
                <w:b/>
                <w:lang w:val="pt-BR"/>
              </w:rPr>
            </w:pPr>
            <w:r w:rsidRPr="00533E04">
              <w:rPr>
                <w:b/>
                <w:i/>
                <w:lang w:val="pt-BR"/>
              </w:rPr>
              <w:t>Nơi nhận</w:t>
            </w:r>
            <w:r w:rsidRPr="00533E04">
              <w:rPr>
                <w:b/>
                <w:lang w:val="pt-BR"/>
              </w:rPr>
              <w:t>:</w:t>
            </w:r>
          </w:p>
          <w:p w:rsidR="002C54FD" w:rsidRPr="003A3FBB" w:rsidRDefault="002C54FD" w:rsidP="009773C9">
            <w:pPr>
              <w:spacing w:before="20" w:after="20"/>
              <w:rPr>
                <w:sz w:val="24"/>
                <w:szCs w:val="24"/>
                <w:lang w:val="vi-VN"/>
              </w:rPr>
            </w:pPr>
            <w:r w:rsidRPr="003A3FBB">
              <w:rPr>
                <w:sz w:val="24"/>
                <w:szCs w:val="24"/>
                <w:lang w:val="pt-BR"/>
              </w:rPr>
              <w:t>- Như trên</w:t>
            </w:r>
          </w:p>
          <w:p w:rsidR="002C54FD" w:rsidRPr="003A3FBB" w:rsidRDefault="002C54FD" w:rsidP="009773C9">
            <w:pPr>
              <w:spacing w:before="20"/>
              <w:jc w:val="both"/>
              <w:rPr>
                <w:sz w:val="24"/>
                <w:szCs w:val="24"/>
                <w:lang w:val="en-US"/>
              </w:rPr>
            </w:pPr>
            <w:r w:rsidRPr="003A3FBB">
              <w:rPr>
                <w:sz w:val="24"/>
                <w:szCs w:val="24"/>
              </w:rPr>
              <w:t>- LĐ, CV PGD</w:t>
            </w:r>
          </w:p>
          <w:p w:rsidR="003A3FBB" w:rsidRPr="003A3FBB" w:rsidRDefault="003A3FBB" w:rsidP="009773C9">
            <w:pPr>
              <w:spacing w:before="20"/>
              <w:jc w:val="both"/>
              <w:rPr>
                <w:sz w:val="24"/>
                <w:szCs w:val="24"/>
                <w:lang w:val="en-US"/>
              </w:rPr>
            </w:pPr>
            <w:r w:rsidRPr="003A3FBB">
              <w:rPr>
                <w:sz w:val="24"/>
                <w:szCs w:val="24"/>
                <w:lang w:val="en-US"/>
              </w:rPr>
              <w:t>- Các trường MN, TH, THCS</w:t>
            </w:r>
          </w:p>
          <w:p w:rsidR="003A3FBB" w:rsidRPr="003A3FBB" w:rsidRDefault="003A3FBB" w:rsidP="009773C9">
            <w:pPr>
              <w:spacing w:before="20"/>
              <w:jc w:val="both"/>
              <w:rPr>
                <w:sz w:val="24"/>
                <w:szCs w:val="24"/>
                <w:lang w:val="en-US"/>
              </w:rPr>
            </w:pPr>
            <w:r w:rsidRPr="003A3FBB">
              <w:rPr>
                <w:sz w:val="24"/>
                <w:szCs w:val="24"/>
                <w:lang w:val="en-US"/>
              </w:rPr>
              <w:t>- Chủ các cơ sở mẫu giáo độc lập: Giao hiệu trưởng các trường mầm non công lập triển khai</w:t>
            </w:r>
            <w:r>
              <w:rPr>
                <w:sz w:val="24"/>
                <w:szCs w:val="24"/>
                <w:lang w:val="en-US"/>
              </w:rPr>
              <w:t xml:space="preserve"> tới các cơ sở được giao phụ trách.</w:t>
            </w:r>
          </w:p>
          <w:p w:rsidR="002C54FD" w:rsidRPr="00533E04" w:rsidRDefault="002C54FD" w:rsidP="009773C9">
            <w:pPr>
              <w:spacing w:before="20" w:after="20"/>
              <w:rPr>
                <w:lang w:val="pt-BR"/>
              </w:rPr>
            </w:pPr>
            <w:r w:rsidRPr="003A3FBB">
              <w:rPr>
                <w:sz w:val="24"/>
                <w:szCs w:val="24"/>
              </w:rPr>
              <w:t>- Lưu VT.</w:t>
            </w:r>
          </w:p>
        </w:tc>
        <w:tc>
          <w:tcPr>
            <w:tcW w:w="4820" w:type="dxa"/>
          </w:tcPr>
          <w:p w:rsidR="002C54FD" w:rsidRDefault="002C54FD" w:rsidP="009773C9">
            <w:pPr>
              <w:spacing w:before="20" w:after="20"/>
              <w:jc w:val="center"/>
              <w:rPr>
                <w:b/>
                <w:sz w:val="26"/>
                <w:szCs w:val="26"/>
                <w:lang w:val="pt-BR"/>
              </w:rPr>
            </w:pPr>
            <w:r>
              <w:rPr>
                <w:b/>
                <w:sz w:val="26"/>
                <w:szCs w:val="26"/>
                <w:lang w:val="pt-BR"/>
              </w:rPr>
              <w:t xml:space="preserve">KT. </w:t>
            </w:r>
            <w:r w:rsidRPr="00533E04">
              <w:rPr>
                <w:b/>
                <w:sz w:val="26"/>
                <w:szCs w:val="26"/>
                <w:lang w:val="pt-BR"/>
              </w:rPr>
              <w:t xml:space="preserve">TRƯỞNG PHÒNG </w:t>
            </w:r>
          </w:p>
          <w:p w:rsidR="002C54FD" w:rsidRPr="00533E04" w:rsidRDefault="002C54FD" w:rsidP="009773C9">
            <w:pPr>
              <w:spacing w:before="20" w:after="20"/>
              <w:jc w:val="center"/>
              <w:rPr>
                <w:b/>
                <w:sz w:val="26"/>
                <w:szCs w:val="26"/>
                <w:lang w:val="pt-BR"/>
              </w:rPr>
            </w:pPr>
            <w:r>
              <w:rPr>
                <w:b/>
                <w:sz w:val="26"/>
                <w:szCs w:val="26"/>
                <w:lang w:val="pt-BR"/>
              </w:rPr>
              <w:t>PHÓ TRƯỞNG PHÒNG</w:t>
            </w:r>
          </w:p>
          <w:p w:rsidR="002C54FD" w:rsidRDefault="002C54FD" w:rsidP="009773C9">
            <w:pPr>
              <w:tabs>
                <w:tab w:val="left" w:pos="1320"/>
              </w:tabs>
              <w:spacing w:before="20"/>
              <w:jc w:val="center"/>
              <w:rPr>
                <w:sz w:val="26"/>
                <w:szCs w:val="26"/>
                <w:lang w:val="pt-BR"/>
              </w:rPr>
            </w:pPr>
          </w:p>
          <w:p w:rsidR="002C54FD" w:rsidRDefault="002C54FD" w:rsidP="009773C9">
            <w:pPr>
              <w:tabs>
                <w:tab w:val="left" w:pos="1320"/>
              </w:tabs>
              <w:spacing w:before="20"/>
              <w:jc w:val="center"/>
              <w:rPr>
                <w:sz w:val="2"/>
                <w:szCs w:val="26"/>
                <w:lang w:val="pt-BR"/>
              </w:rPr>
            </w:pPr>
          </w:p>
          <w:p w:rsidR="002C54FD" w:rsidRDefault="002C54FD" w:rsidP="009773C9">
            <w:pPr>
              <w:tabs>
                <w:tab w:val="left" w:pos="1320"/>
              </w:tabs>
              <w:spacing w:before="20"/>
              <w:jc w:val="center"/>
              <w:rPr>
                <w:sz w:val="2"/>
                <w:szCs w:val="26"/>
                <w:lang w:val="pt-BR"/>
              </w:rPr>
            </w:pPr>
          </w:p>
          <w:p w:rsidR="002C54FD" w:rsidRDefault="002C54FD" w:rsidP="009773C9">
            <w:pPr>
              <w:tabs>
                <w:tab w:val="left" w:pos="1320"/>
              </w:tabs>
              <w:spacing w:before="20"/>
              <w:jc w:val="center"/>
              <w:rPr>
                <w:sz w:val="2"/>
                <w:szCs w:val="26"/>
                <w:lang w:val="pt-BR"/>
              </w:rPr>
            </w:pPr>
          </w:p>
          <w:p w:rsidR="002C54FD" w:rsidRDefault="002C54FD" w:rsidP="009773C9">
            <w:pPr>
              <w:tabs>
                <w:tab w:val="left" w:pos="1320"/>
              </w:tabs>
              <w:spacing w:before="20"/>
              <w:jc w:val="center"/>
              <w:rPr>
                <w:sz w:val="2"/>
                <w:szCs w:val="26"/>
                <w:lang w:val="pt-BR"/>
              </w:rPr>
            </w:pPr>
          </w:p>
          <w:p w:rsidR="002C54FD" w:rsidRDefault="002C54FD" w:rsidP="009773C9">
            <w:pPr>
              <w:tabs>
                <w:tab w:val="left" w:pos="1320"/>
              </w:tabs>
              <w:spacing w:before="20"/>
              <w:jc w:val="center"/>
              <w:rPr>
                <w:sz w:val="2"/>
                <w:szCs w:val="26"/>
                <w:lang w:val="pt-BR"/>
              </w:rPr>
            </w:pPr>
          </w:p>
          <w:p w:rsidR="002C54FD" w:rsidRDefault="002C54FD" w:rsidP="009773C9">
            <w:pPr>
              <w:tabs>
                <w:tab w:val="left" w:pos="1320"/>
              </w:tabs>
              <w:spacing w:before="20"/>
              <w:jc w:val="center"/>
              <w:rPr>
                <w:sz w:val="2"/>
                <w:szCs w:val="26"/>
                <w:lang w:val="pt-BR"/>
              </w:rPr>
            </w:pPr>
          </w:p>
          <w:p w:rsidR="002C54FD" w:rsidRPr="007549EF" w:rsidRDefault="007549EF" w:rsidP="009773C9">
            <w:pPr>
              <w:tabs>
                <w:tab w:val="left" w:pos="1320"/>
              </w:tabs>
              <w:spacing w:before="20"/>
              <w:jc w:val="center"/>
              <w:rPr>
                <w:sz w:val="24"/>
                <w:szCs w:val="26"/>
                <w:lang w:val="pt-BR"/>
              </w:rPr>
            </w:pPr>
            <w:r>
              <w:rPr>
                <w:sz w:val="24"/>
                <w:szCs w:val="26"/>
                <w:lang w:val="pt-BR"/>
              </w:rPr>
              <w:t>Đã ký</w:t>
            </w:r>
          </w:p>
          <w:p w:rsidR="002C54FD" w:rsidRDefault="002C54FD" w:rsidP="009773C9">
            <w:pPr>
              <w:tabs>
                <w:tab w:val="left" w:pos="1320"/>
              </w:tabs>
              <w:spacing w:before="20"/>
              <w:jc w:val="center"/>
              <w:rPr>
                <w:sz w:val="2"/>
                <w:szCs w:val="26"/>
                <w:lang w:val="pt-BR"/>
              </w:rPr>
            </w:pPr>
          </w:p>
          <w:p w:rsidR="002C54FD" w:rsidRDefault="002C54FD" w:rsidP="009773C9">
            <w:pPr>
              <w:tabs>
                <w:tab w:val="left" w:pos="1320"/>
              </w:tabs>
              <w:spacing w:before="20"/>
              <w:jc w:val="center"/>
              <w:rPr>
                <w:sz w:val="2"/>
                <w:szCs w:val="26"/>
                <w:lang w:val="pt-BR"/>
              </w:rPr>
            </w:pPr>
          </w:p>
          <w:p w:rsidR="002C54FD" w:rsidRDefault="002C54FD" w:rsidP="009773C9">
            <w:pPr>
              <w:tabs>
                <w:tab w:val="left" w:pos="1320"/>
              </w:tabs>
              <w:spacing w:before="20"/>
              <w:jc w:val="center"/>
              <w:rPr>
                <w:sz w:val="2"/>
                <w:szCs w:val="26"/>
                <w:lang w:val="pt-BR"/>
              </w:rPr>
            </w:pPr>
          </w:p>
          <w:p w:rsidR="002C54FD" w:rsidRDefault="002C54FD" w:rsidP="009773C9">
            <w:pPr>
              <w:tabs>
                <w:tab w:val="left" w:pos="1320"/>
              </w:tabs>
              <w:spacing w:before="20"/>
              <w:jc w:val="center"/>
              <w:rPr>
                <w:sz w:val="2"/>
                <w:szCs w:val="26"/>
                <w:lang w:val="pt-BR"/>
              </w:rPr>
            </w:pPr>
          </w:p>
          <w:p w:rsidR="002C54FD" w:rsidRPr="006B1B68" w:rsidRDefault="002C54FD" w:rsidP="009773C9">
            <w:pPr>
              <w:tabs>
                <w:tab w:val="left" w:pos="1320"/>
              </w:tabs>
              <w:spacing w:before="20"/>
              <w:jc w:val="center"/>
              <w:rPr>
                <w:sz w:val="24"/>
                <w:szCs w:val="24"/>
                <w:lang w:val="pt-BR"/>
              </w:rPr>
            </w:pPr>
            <w:r>
              <w:rPr>
                <w:sz w:val="2"/>
                <w:szCs w:val="26"/>
                <w:lang w:val="pt-BR"/>
              </w:rPr>
              <w:t>}}}}</w:t>
            </w:r>
          </w:p>
          <w:p w:rsidR="002C54FD" w:rsidRDefault="002C54FD" w:rsidP="009773C9">
            <w:pPr>
              <w:tabs>
                <w:tab w:val="left" w:pos="1320"/>
              </w:tabs>
              <w:spacing w:before="20"/>
              <w:rPr>
                <w:sz w:val="26"/>
                <w:szCs w:val="26"/>
                <w:lang w:val="pt-BR"/>
              </w:rPr>
            </w:pPr>
          </w:p>
          <w:p w:rsidR="002C54FD" w:rsidRPr="00533E04" w:rsidRDefault="002C54FD" w:rsidP="009773C9">
            <w:pPr>
              <w:tabs>
                <w:tab w:val="left" w:pos="720"/>
                <w:tab w:val="left" w:pos="1320"/>
                <w:tab w:val="center" w:pos="1785"/>
              </w:tabs>
              <w:spacing w:before="20"/>
              <w:jc w:val="center"/>
              <w:rPr>
                <w:b/>
                <w:sz w:val="26"/>
                <w:szCs w:val="26"/>
                <w:lang w:val="pt-BR"/>
              </w:rPr>
            </w:pPr>
            <w:bookmarkStart w:id="0" w:name="_GoBack"/>
            <w:bookmarkEnd w:id="0"/>
            <w:r>
              <w:rPr>
                <w:b/>
                <w:sz w:val="26"/>
                <w:szCs w:val="26"/>
                <w:lang w:val="pt-BR"/>
              </w:rPr>
              <w:t>Bạch Ngọc Lợi</w:t>
            </w:r>
          </w:p>
        </w:tc>
      </w:tr>
    </w:tbl>
    <w:p w:rsidR="002C54FD" w:rsidRPr="002C54FD" w:rsidRDefault="002C54FD">
      <w:pPr>
        <w:pStyle w:val="BodyText"/>
        <w:ind w:right="317"/>
        <w:rPr>
          <w:lang w:val="en-US"/>
        </w:rPr>
      </w:pPr>
    </w:p>
    <w:sectPr w:rsidR="002C54FD" w:rsidRPr="002C54FD" w:rsidSect="00B514E3">
      <w:headerReference w:type="default" r:id="rId9"/>
      <w:pgSz w:w="11910" w:h="16840" w:code="9"/>
      <w:pgMar w:top="1123" w:right="1077" w:bottom="567" w:left="1644"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DEC" w:rsidRDefault="00FF6DEC">
      <w:r>
        <w:separator/>
      </w:r>
    </w:p>
  </w:endnote>
  <w:endnote w:type="continuationSeparator" w:id="0">
    <w:p w:rsidR="00FF6DEC" w:rsidRDefault="00FF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DEC" w:rsidRDefault="00FF6DEC">
      <w:r>
        <w:separator/>
      </w:r>
    </w:p>
  </w:footnote>
  <w:footnote w:type="continuationSeparator" w:id="0">
    <w:p w:rsidR="00FF6DEC" w:rsidRDefault="00FF6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309" w:rsidRDefault="0019561A">
    <w:pPr>
      <w:pStyle w:val="BodyText"/>
      <w:spacing w:before="0" w:line="14" w:lineRule="auto"/>
      <w:ind w:left="0" w:firstLine="0"/>
      <w:jc w:val="left"/>
      <w:rPr>
        <w:sz w:val="20"/>
      </w:rPr>
    </w:pPr>
    <w:r>
      <w:rPr>
        <w:noProof/>
        <w:lang w:val="en-US"/>
      </w:rPr>
      <mc:AlternateContent>
        <mc:Choice Requires="wps">
          <w:drawing>
            <wp:anchor distT="0" distB="0" distL="114300" distR="114300" simplePos="0" relativeHeight="251657216" behindDoc="1" locked="0" layoutInCell="1" allowOverlap="1">
              <wp:simplePos x="0" y="0"/>
              <wp:positionH relativeFrom="page">
                <wp:posOffset>3885565</wp:posOffset>
              </wp:positionH>
              <wp:positionV relativeFrom="page">
                <wp:posOffset>445770</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309" w:rsidRDefault="008D2B1D">
                          <w:pPr>
                            <w:spacing w:before="10"/>
                            <w:ind w:left="60"/>
                            <w:rPr>
                              <w:sz w:val="24"/>
                            </w:rPr>
                          </w:pPr>
                          <w:r>
                            <w:fldChar w:fldCharType="begin"/>
                          </w:r>
                          <w:r>
                            <w:rPr>
                              <w:sz w:val="24"/>
                            </w:rPr>
                            <w:instrText xml:space="preserve"> PAGE </w:instrText>
                          </w:r>
                          <w:r>
                            <w:fldChar w:fldCharType="separate"/>
                          </w:r>
                          <w:r w:rsidR="00E878AE">
                            <w:rPr>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5.95pt;margin-top:35.1pt;width:12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pg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" filled="f" stroked="f">
              <v:textbox inset="0,0,0,0">
                <w:txbxContent>
                  <w:p w:rsidR="00817309" w:rsidRDefault="008D2B1D">
                    <w:pPr>
                      <w:spacing w:before="10"/>
                      <w:ind w:left="60"/>
                      <w:rPr>
                        <w:sz w:val="24"/>
                      </w:rPr>
                    </w:pPr>
                    <w:r>
                      <w:fldChar w:fldCharType="begin"/>
                    </w:r>
                    <w:r>
                      <w:rPr>
                        <w:sz w:val="24"/>
                      </w:rPr>
                      <w:instrText xml:space="preserve"> PAGE </w:instrText>
                    </w:r>
                    <w:r>
                      <w:fldChar w:fldCharType="separate"/>
                    </w:r>
                    <w:r w:rsidR="00E878AE">
                      <w:rPr>
                        <w:noProof/>
                        <w:sz w:val="24"/>
                      </w:rPr>
                      <w:t>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3007"/>
    <w:multiLevelType w:val="hybridMultilevel"/>
    <w:tmpl w:val="88522454"/>
    <w:lvl w:ilvl="0" w:tplc="EE56F928">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3A38DAD4">
      <w:numFmt w:val="bullet"/>
      <w:lvlText w:val="•"/>
      <w:lvlJc w:val="left"/>
      <w:pPr>
        <w:ind w:left="708" w:hanging="128"/>
      </w:pPr>
      <w:rPr>
        <w:rFonts w:hint="default"/>
        <w:lang w:val="vi" w:eastAsia="en-US" w:bidi="ar-SA"/>
      </w:rPr>
    </w:lvl>
    <w:lvl w:ilvl="2" w:tplc="B91268D8">
      <w:numFmt w:val="bullet"/>
      <w:lvlText w:val="•"/>
      <w:lvlJc w:val="left"/>
      <w:pPr>
        <w:ind w:left="1096" w:hanging="128"/>
      </w:pPr>
      <w:rPr>
        <w:rFonts w:hint="default"/>
        <w:lang w:val="vi" w:eastAsia="en-US" w:bidi="ar-SA"/>
      </w:rPr>
    </w:lvl>
    <w:lvl w:ilvl="3" w:tplc="9B2A3214">
      <w:numFmt w:val="bullet"/>
      <w:lvlText w:val="•"/>
      <w:lvlJc w:val="left"/>
      <w:pPr>
        <w:ind w:left="1484" w:hanging="128"/>
      </w:pPr>
      <w:rPr>
        <w:rFonts w:hint="default"/>
        <w:lang w:val="vi" w:eastAsia="en-US" w:bidi="ar-SA"/>
      </w:rPr>
    </w:lvl>
    <w:lvl w:ilvl="4" w:tplc="A1BA0F00">
      <w:numFmt w:val="bullet"/>
      <w:lvlText w:val="•"/>
      <w:lvlJc w:val="left"/>
      <w:pPr>
        <w:ind w:left="1873" w:hanging="128"/>
      </w:pPr>
      <w:rPr>
        <w:rFonts w:hint="default"/>
        <w:lang w:val="vi" w:eastAsia="en-US" w:bidi="ar-SA"/>
      </w:rPr>
    </w:lvl>
    <w:lvl w:ilvl="5" w:tplc="AFC22644">
      <w:numFmt w:val="bullet"/>
      <w:lvlText w:val="•"/>
      <w:lvlJc w:val="left"/>
      <w:pPr>
        <w:ind w:left="2261" w:hanging="128"/>
      </w:pPr>
      <w:rPr>
        <w:rFonts w:hint="default"/>
        <w:lang w:val="vi" w:eastAsia="en-US" w:bidi="ar-SA"/>
      </w:rPr>
    </w:lvl>
    <w:lvl w:ilvl="6" w:tplc="8242A8DC">
      <w:numFmt w:val="bullet"/>
      <w:lvlText w:val="•"/>
      <w:lvlJc w:val="left"/>
      <w:pPr>
        <w:ind w:left="2649" w:hanging="128"/>
      </w:pPr>
      <w:rPr>
        <w:rFonts w:hint="default"/>
        <w:lang w:val="vi" w:eastAsia="en-US" w:bidi="ar-SA"/>
      </w:rPr>
    </w:lvl>
    <w:lvl w:ilvl="7" w:tplc="ADEEFFB2">
      <w:numFmt w:val="bullet"/>
      <w:lvlText w:val="•"/>
      <w:lvlJc w:val="left"/>
      <w:pPr>
        <w:ind w:left="3038" w:hanging="128"/>
      </w:pPr>
      <w:rPr>
        <w:rFonts w:hint="default"/>
        <w:lang w:val="vi" w:eastAsia="en-US" w:bidi="ar-SA"/>
      </w:rPr>
    </w:lvl>
    <w:lvl w:ilvl="8" w:tplc="FF46E5F0">
      <w:numFmt w:val="bullet"/>
      <w:lvlText w:val="•"/>
      <w:lvlJc w:val="left"/>
      <w:pPr>
        <w:ind w:left="3426" w:hanging="128"/>
      </w:pPr>
      <w:rPr>
        <w:rFonts w:hint="default"/>
        <w:lang w:val="vi" w:eastAsia="en-US" w:bidi="ar-SA"/>
      </w:rPr>
    </w:lvl>
  </w:abstractNum>
  <w:abstractNum w:abstractNumId="1">
    <w:nsid w:val="02EF4CA6"/>
    <w:multiLevelType w:val="hybridMultilevel"/>
    <w:tmpl w:val="9DA2CA14"/>
    <w:lvl w:ilvl="0" w:tplc="ECCCEE9A">
      <w:start w:val="1"/>
      <w:numFmt w:val="decimal"/>
      <w:lvlText w:val="%1."/>
      <w:lvlJc w:val="left"/>
      <w:pPr>
        <w:ind w:left="1322" w:hanging="281"/>
        <w:jc w:val="left"/>
      </w:pPr>
      <w:rPr>
        <w:rFonts w:ascii="Times New Roman" w:eastAsia="Times New Roman" w:hAnsi="Times New Roman" w:cs="Times New Roman" w:hint="default"/>
        <w:b/>
        <w:bCs/>
        <w:w w:val="100"/>
        <w:sz w:val="28"/>
        <w:szCs w:val="28"/>
        <w:lang w:val="vi" w:eastAsia="en-US" w:bidi="ar-SA"/>
      </w:rPr>
    </w:lvl>
    <w:lvl w:ilvl="1" w:tplc="09C06556">
      <w:numFmt w:val="bullet"/>
      <w:lvlText w:val="•"/>
      <w:lvlJc w:val="left"/>
      <w:pPr>
        <w:ind w:left="2158" w:hanging="281"/>
      </w:pPr>
      <w:rPr>
        <w:rFonts w:hint="default"/>
        <w:lang w:val="vi" w:eastAsia="en-US" w:bidi="ar-SA"/>
      </w:rPr>
    </w:lvl>
    <w:lvl w:ilvl="2" w:tplc="17428710">
      <w:numFmt w:val="bullet"/>
      <w:lvlText w:val="•"/>
      <w:lvlJc w:val="left"/>
      <w:pPr>
        <w:ind w:left="2997" w:hanging="281"/>
      </w:pPr>
      <w:rPr>
        <w:rFonts w:hint="default"/>
        <w:lang w:val="vi" w:eastAsia="en-US" w:bidi="ar-SA"/>
      </w:rPr>
    </w:lvl>
    <w:lvl w:ilvl="3" w:tplc="FFD8C71A">
      <w:numFmt w:val="bullet"/>
      <w:lvlText w:val="•"/>
      <w:lvlJc w:val="left"/>
      <w:pPr>
        <w:ind w:left="3836" w:hanging="281"/>
      </w:pPr>
      <w:rPr>
        <w:rFonts w:hint="default"/>
        <w:lang w:val="vi" w:eastAsia="en-US" w:bidi="ar-SA"/>
      </w:rPr>
    </w:lvl>
    <w:lvl w:ilvl="4" w:tplc="D9F2B14C">
      <w:numFmt w:val="bullet"/>
      <w:lvlText w:val="•"/>
      <w:lvlJc w:val="left"/>
      <w:pPr>
        <w:ind w:left="4675" w:hanging="281"/>
      </w:pPr>
      <w:rPr>
        <w:rFonts w:hint="default"/>
        <w:lang w:val="vi" w:eastAsia="en-US" w:bidi="ar-SA"/>
      </w:rPr>
    </w:lvl>
    <w:lvl w:ilvl="5" w:tplc="57E082C6">
      <w:numFmt w:val="bullet"/>
      <w:lvlText w:val="•"/>
      <w:lvlJc w:val="left"/>
      <w:pPr>
        <w:ind w:left="5514" w:hanging="281"/>
      </w:pPr>
      <w:rPr>
        <w:rFonts w:hint="default"/>
        <w:lang w:val="vi" w:eastAsia="en-US" w:bidi="ar-SA"/>
      </w:rPr>
    </w:lvl>
    <w:lvl w:ilvl="6" w:tplc="83248AAE">
      <w:numFmt w:val="bullet"/>
      <w:lvlText w:val="•"/>
      <w:lvlJc w:val="left"/>
      <w:pPr>
        <w:ind w:left="6353" w:hanging="281"/>
      </w:pPr>
      <w:rPr>
        <w:rFonts w:hint="default"/>
        <w:lang w:val="vi" w:eastAsia="en-US" w:bidi="ar-SA"/>
      </w:rPr>
    </w:lvl>
    <w:lvl w:ilvl="7" w:tplc="C6460A60">
      <w:numFmt w:val="bullet"/>
      <w:lvlText w:val="•"/>
      <w:lvlJc w:val="left"/>
      <w:pPr>
        <w:ind w:left="7192" w:hanging="281"/>
      </w:pPr>
      <w:rPr>
        <w:rFonts w:hint="default"/>
        <w:lang w:val="vi" w:eastAsia="en-US" w:bidi="ar-SA"/>
      </w:rPr>
    </w:lvl>
    <w:lvl w:ilvl="8" w:tplc="60A285E2">
      <w:numFmt w:val="bullet"/>
      <w:lvlText w:val="•"/>
      <w:lvlJc w:val="left"/>
      <w:pPr>
        <w:ind w:left="8031" w:hanging="281"/>
      </w:pPr>
      <w:rPr>
        <w:rFonts w:hint="default"/>
        <w:lang w:val="vi" w:eastAsia="en-US" w:bidi="ar-SA"/>
      </w:rPr>
    </w:lvl>
  </w:abstractNum>
  <w:abstractNum w:abstractNumId="2">
    <w:nsid w:val="5E815056"/>
    <w:multiLevelType w:val="hybridMultilevel"/>
    <w:tmpl w:val="6B10C696"/>
    <w:lvl w:ilvl="0" w:tplc="148CB5B0">
      <w:numFmt w:val="bullet"/>
      <w:lvlText w:val="-"/>
      <w:lvlJc w:val="left"/>
      <w:pPr>
        <w:ind w:left="2053" w:hanging="164"/>
      </w:pPr>
      <w:rPr>
        <w:rFonts w:ascii="Times New Roman" w:eastAsia="Times New Roman" w:hAnsi="Times New Roman" w:cs="Times New Roman" w:hint="default"/>
        <w:w w:val="100"/>
        <w:sz w:val="28"/>
        <w:szCs w:val="28"/>
        <w:lang w:val="vi" w:eastAsia="en-US" w:bidi="ar-SA"/>
      </w:rPr>
    </w:lvl>
    <w:lvl w:ilvl="1" w:tplc="A9D86CF0">
      <w:numFmt w:val="bullet"/>
      <w:lvlText w:val="•"/>
      <w:lvlJc w:val="left"/>
      <w:pPr>
        <w:ind w:left="2804" w:hanging="164"/>
      </w:pPr>
      <w:rPr>
        <w:rFonts w:hint="default"/>
        <w:lang w:val="vi" w:eastAsia="en-US" w:bidi="ar-SA"/>
      </w:rPr>
    </w:lvl>
    <w:lvl w:ilvl="2" w:tplc="B1A49074">
      <w:numFmt w:val="bullet"/>
      <w:lvlText w:val="•"/>
      <w:lvlJc w:val="left"/>
      <w:pPr>
        <w:ind w:left="3549" w:hanging="164"/>
      </w:pPr>
      <w:rPr>
        <w:rFonts w:hint="default"/>
        <w:lang w:val="vi" w:eastAsia="en-US" w:bidi="ar-SA"/>
      </w:rPr>
    </w:lvl>
    <w:lvl w:ilvl="3" w:tplc="2FA67960">
      <w:numFmt w:val="bullet"/>
      <w:lvlText w:val="•"/>
      <w:lvlJc w:val="left"/>
      <w:pPr>
        <w:ind w:left="4293" w:hanging="164"/>
      </w:pPr>
      <w:rPr>
        <w:rFonts w:hint="default"/>
        <w:lang w:val="vi" w:eastAsia="en-US" w:bidi="ar-SA"/>
      </w:rPr>
    </w:lvl>
    <w:lvl w:ilvl="4" w:tplc="FE7C912C">
      <w:numFmt w:val="bullet"/>
      <w:lvlText w:val="•"/>
      <w:lvlJc w:val="left"/>
      <w:pPr>
        <w:ind w:left="5038" w:hanging="164"/>
      </w:pPr>
      <w:rPr>
        <w:rFonts w:hint="default"/>
        <w:lang w:val="vi" w:eastAsia="en-US" w:bidi="ar-SA"/>
      </w:rPr>
    </w:lvl>
    <w:lvl w:ilvl="5" w:tplc="AED0F2DE">
      <w:numFmt w:val="bullet"/>
      <w:lvlText w:val="•"/>
      <w:lvlJc w:val="left"/>
      <w:pPr>
        <w:ind w:left="5783" w:hanging="164"/>
      </w:pPr>
      <w:rPr>
        <w:rFonts w:hint="default"/>
        <w:lang w:val="vi" w:eastAsia="en-US" w:bidi="ar-SA"/>
      </w:rPr>
    </w:lvl>
    <w:lvl w:ilvl="6" w:tplc="D786BCF8">
      <w:numFmt w:val="bullet"/>
      <w:lvlText w:val="•"/>
      <w:lvlJc w:val="left"/>
      <w:pPr>
        <w:ind w:left="6527" w:hanging="164"/>
      </w:pPr>
      <w:rPr>
        <w:rFonts w:hint="default"/>
        <w:lang w:val="vi" w:eastAsia="en-US" w:bidi="ar-SA"/>
      </w:rPr>
    </w:lvl>
    <w:lvl w:ilvl="7" w:tplc="23748E58">
      <w:numFmt w:val="bullet"/>
      <w:lvlText w:val="•"/>
      <w:lvlJc w:val="left"/>
      <w:pPr>
        <w:ind w:left="7272" w:hanging="164"/>
      </w:pPr>
      <w:rPr>
        <w:rFonts w:hint="default"/>
        <w:lang w:val="vi" w:eastAsia="en-US" w:bidi="ar-SA"/>
      </w:rPr>
    </w:lvl>
    <w:lvl w:ilvl="8" w:tplc="658ABBAC">
      <w:numFmt w:val="bullet"/>
      <w:lvlText w:val="•"/>
      <w:lvlJc w:val="left"/>
      <w:pPr>
        <w:ind w:left="8016" w:hanging="164"/>
      </w:pPr>
      <w:rPr>
        <w:rFonts w:hint="default"/>
        <w:lang w:val="vi" w:eastAsia="en-US" w:bidi="ar-SA"/>
      </w:rPr>
    </w:lvl>
  </w:abstractNum>
  <w:abstractNum w:abstractNumId="3">
    <w:nsid w:val="765C6A53"/>
    <w:multiLevelType w:val="hybridMultilevel"/>
    <w:tmpl w:val="9CC82D4E"/>
    <w:lvl w:ilvl="0" w:tplc="8056059E">
      <w:numFmt w:val="bullet"/>
      <w:lvlText w:val="-"/>
      <w:lvlJc w:val="left"/>
      <w:pPr>
        <w:ind w:left="322" w:hanging="183"/>
      </w:pPr>
      <w:rPr>
        <w:rFonts w:ascii="Times New Roman" w:eastAsia="Times New Roman" w:hAnsi="Times New Roman" w:cs="Times New Roman" w:hint="default"/>
        <w:b/>
        <w:bCs/>
        <w:w w:val="100"/>
        <w:sz w:val="28"/>
        <w:szCs w:val="28"/>
        <w:lang w:val="vi" w:eastAsia="en-US" w:bidi="ar-SA"/>
      </w:rPr>
    </w:lvl>
    <w:lvl w:ilvl="1" w:tplc="E14EE94E">
      <w:numFmt w:val="bullet"/>
      <w:lvlText w:val="•"/>
      <w:lvlJc w:val="left"/>
      <w:pPr>
        <w:ind w:left="1258" w:hanging="183"/>
      </w:pPr>
      <w:rPr>
        <w:rFonts w:hint="default"/>
        <w:lang w:val="vi" w:eastAsia="en-US" w:bidi="ar-SA"/>
      </w:rPr>
    </w:lvl>
    <w:lvl w:ilvl="2" w:tplc="FB488E06">
      <w:numFmt w:val="bullet"/>
      <w:lvlText w:val="•"/>
      <w:lvlJc w:val="left"/>
      <w:pPr>
        <w:ind w:left="2197" w:hanging="183"/>
      </w:pPr>
      <w:rPr>
        <w:rFonts w:hint="default"/>
        <w:lang w:val="vi" w:eastAsia="en-US" w:bidi="ar-SA"/>
      </w:rPr>
    </w:lvl>
    <w:lvl w:ilvl="3" w:tplc="E2CAF170">
      <w:numFmt w:val="bullet"/>
      <w:lvlText w:val="•"/>
      <w:lvlJc w:val="left"/>
      <w:pPr>
        <w:ind w:left="3136" w:hanging="183"/>
      </w:pPr>
      <w:rPr>
        <w:rFonts w:hint="default"/>
        <w:lang w:val="vi" w:eastAsia="en-US" w:bidi="ar-SA"/>
      </w:rPr>
    </w:lvl>
    <w:lvl w:ilvl="4" w:tplc="F288F1A2">
      <w:numFmt w:val="bullet"/>
      <w:lvlText w:val="•"/>
      <w:lvlJc w:val="left"/>
      <w:pPr>
        <w:ind w:left="4075" w:hanging="183"/>
      </w:pPr>
      <w:rPr>
        <w:rFonts w:hint="default"/>
        <w:lang w:val="vi" w:eastAsia="en-US" w:bidi="ar-SA"/>
      </w:rPr>
    </w:lvl>
    <w:lvl w:ilvl="5" w:tplc="923A2F86">
      <w:numFmt w:val="bullet"/>
      <w:lvlText w:val="•"/>
      <w:lvlJc w:val="left"/>
      <w:pPr>
        <w:ind w:left="5014" w:hanging="183"/>
      </w:pPr>
      <w:rPr>
        <w:rFonts w:hint="default"/>
        <w:lang w:val="vi" w:eastAsia="en-US" w:bidi="ar-SA"/>
      </w:rPr>
    </w:lvl>
    <w:lvl w:ilvl="6" w:tplc="A4AC0B4A">
      <w:numFmt w:val="bullet"/>
      <w:lvlText w:val="•"/>
      <w:lvlJc w:val="left"/>
      <w:pPr>
        <w:ind w:left="5953" w:hanging="183"/>
      </w:pPr>
      <w:rPr>
        <w:rFonts w:hint="default"/>
        <w:lang w:val="vi" w:eastAsia="en-US" w:bidi="ar-SA"/>
      </w:rPr>
    </w:lvl>
    <w:lvl w:ilvl="7" w:tplc="75E07D42">
      <w:numFmt w:val="bullet"/>
      <w:lvlText w:val="•"/>
      <w:lvlJc w:val="left"/>
      <w:pPr>
        <w:ind w:left="6892" w:hanging="183"/>
      </w:pPr>
      <w:rPr>
        <w:rFonts w:hint="default"/>
        <w:lang w:val="vi" w:eastAsia="en-US" w:bidi="ar-SA"/>
      </w:rPr>
    </w:lvl>
    <w:lvl w:ilvl="8" w:tplc="BDA6436C">
      <w:numFmt w:val="bullet"/>
      <w:lvlText w:val="•"/>
      <w:lvlJc w:val="left"/>
      <w:pPr>
        <w:ind w:left="7831" w:hanging="183"/>
      </w:pPr>
      <w:rPr>
        <w:rFonts w:hint="default"/>
        <w:lang w:val="vi" w:eastAsia="en-US" w:bidi="ar-SA"/>
      </w:rPr>
    </w:lvl>
  </w:abstractNum>
  <w:abstractNum w:abstractNumId="4">
    <w:nsid w:val="7A363D86"/>
    <w:multiLevelType w:val="hybridMultilevel"/>
    <w:tmpl w:val="EBB8834A"/>
    <w:lvl w:ilvl="0" w:tplc="3560F27E">
      <w:numFmt w:val="bullet"/>
      <w:lvlText w:val="-"/>
      <w:lvlJc w:val="left"/>
      <w:pPr>
        <w:ind w:left="322" w:hanging="168"/>
      </w:pPr>
      <w:rPr>
        <w:rFonts w:ascii="Times New Roman" w:eastAsia="Times New Roman" w:hAnsi="Times New Roman" w:cs="Times New Roman" w:hint="default"/>
        <w:w w:val="100"/>
        <w:sz w:val="28"/>
        <w:szCs w:val="28"/>
        <w:lang w:val="vi" w:eastAsia="en-US" w:bidi="ar-SA"/>
      </w:rPr>
    </w:lvl>
    <w:lvl w:ilvl="1" w:tplc="7FD815FE">
      <w:numFmt w:val="bullet"/>
      <w:lvlText w:val="•"/>
      <w:lvlJc w:val="left"/>
      <w:pPr>
        <w:ind w:left="1258" w:hanging="168"/>
      </w:pPr>
      <w:rPr>
        <w:rFonts w:hint="default"/>
        <w:lang w:val="vi" w:eastAsia="en-US" w:bidi="ar-SA"/>
      </w:rPr>
    </w:lvl>
    <w:lvl w:ilvl="2" w:tplc="FDA8E430">
      <w:numFmt w:val="bullet"/>
      <w:lvlText w:val="•"/>
      <w:lvlJc w:val="left"/>
      <w:pPr>
        <w:ind w:left="2197" w:hanging="168"/>
      </w:pPr>
      <w:rPr>
        <w:rFonts w:hint="default"/>
        <w:lang w:val="vi" w:eastAsia="en-US" w:bidi="ar-SA"/>
      </w:rPr>
    </w:lvl>
    <w:lvl w:ilvl="3" w:tplc="B0CE4C28">
      <w:numFmt w:val="bullet"/>
      <w:lvlText w:val="•"/>
      <w:lvlJc w:val="left"/>
      <w:pPr>
        <w:ind w:left="3136" w:hanging="168"/>
      </w:pPr>
      <w:rPr>
        <w:rFonts w:hint="default"/>
        <w:lang w:val="vi" w:eastAsia="en-US" w:bidi="ar-SA"/>
      </w:rPr>
    </w:lvl>
    <w:lvl w:ilvl="4" w:tplc="E946E926">
      <w:numFmt w:val="bullet"/>
      <w:lvlText w:val="•"/>
      <w:lvlJc w:val="left"/>
      <w:pPr>
        <w:ind w:left="4075" w:hanging="168"/>
      </w:pPr>
      <w:rPr>
        <w:rFonts w:hint="default"/>
        <w:lang w:val="vi" w:eastAsia="en-US" w:bidi="ar-SA"/>
      </w:rPr>
    </w:lvl>
    <w:lvl w:ilvl="5" w:tplc="E89AFD86">
      <w:numFmt w:val="bullet"/>
      <w:lvlText w:val="•"/>
      <w:lvlJc w:val="left"/>
      <w:pPr>
        <w:ind w:left="5014" w:hanging="168"/>
      </w:pPr>
      <w:rPr>
        <w:rFonts w:hint="default"/>
        <w:lang w:val="vi" w:eastAsia="en-US" w:bidi="ar-SA"/>
      </w:rPr>
    </w:lvl>
    <w:lvl w:ilvl="6" w:tplc="A21EF798">
      <w:numFmt w:val="bullet"/>
      <w:lvlText w:val="•"/>
      <w:lvlJc w:val="left"/>
      <w:pPr>
        <w:ind w:left="5953" w:hanging="168"/>
      </w:pPr>
      <w:rPr>
        <w:rFonts w:hint="default"/>
        <w:lang w:val="vi" w:eastAsia="en-US" w:bidi="ar-SA"/>
      </w:rPr>
    </w:lvl>
    <w:lvl w:ilvl="7" w:tplc="1A64CD30">
      <w:numFmt w:val="bullet"/>
      <w:lvlText w:val="•"/>
      <w:lvlJc w:val="left"/>
      <w:pPr>
        <w:ind w:left="6892" w:hanging="168"/>
      </w:pPr>
      <w:rPr>
        <w:rFonts w:hint="default"/>
        <w:lang w:val="vi" w:eastAsia="en-US" w:bidi="ar-SA"/>
      </w:rPr>
    </w:lvl>
    <w:lvl w:ilvl="8" w:tplc="5F40897C">
      <w:numFmt w:val="bullet"/>
      <w:lvlText w:val="•"/>
      <w:lvlJc w:val="left"/>
      <w:pPr>
        <w:ind w:left="7831" w:hanging="168"/>
      </w:pPr>
      <w:rPr>
        <w:rFonts w:hint="default"/>
        <w:lang w:val="vi" w:eastAsia="en-US" w:bidi="ar-SA"/>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309"/>
    <w:rsid w:val="00081305"/>
    <w:rsid w:val="000E53F0"/>
    <w:rsid w:val="0019561A"/>
    <w:rsid w:val="00234750"/>
    <w:rsid w:val="002C54FD"/>
    <w:rsid w:val="003A3FBB"/>
    <w:rsid w:val="00407649"/>
    <w:rsid w:val="007549EF"/>
    <w:rsid w:val="00801A44"/>
    <w:rsid w:val="00817309"/>
    <w:rsid w:val="008D2B1D"/>
    <w:rsid w:val="00A74A6D"/>
    <w:rsid w:val="00B514E3"/>
    <w:rsid w:val="00BF4A30"/>
    <w:rsid w:val="00C201E2"/>
    <w:rsid w:val="00D73A38"/>
    <w:rsid w:val="00DA2C2B"/>
    <w:rsid w:val="00E878AE"/>
    <w:rsid w:val="00F91C1C"/>
    <w:rsid w:val="00FF6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5"/>
      <w:ind w:left="1322" w:hanging="282"/>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5"/>
      <w:ind w:left="322" w:firstLine="719"/>
      <w:jc w:val="both"/>
    </w:pPr>
    <w:rPr>
      <w:sz w:val="28"/>
      <w:szCs w:val="28"/>
    </w:rPr>
  </w:style>
  <w:style w:type="paragraph" w:styleId="ListParagraph">
    <w:name w:val="List Paragraph"/>
    <w:basedOn w:val="Normal"/>
    <w:uiPriority w:val="1"/>
    <w:qFormat/>
    <w:pPr>
      <w:spacing w:before="115"/>
      <w:ind w:left="322" w:firstLine="71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73A38"/>
    <w:rPr>
      <w:rFonts w:ascii="Tahoma" w:hAnsi="Tahoma" w:cs="Tahoma"/>
      <w:sz w:val="16"/>
      <w:szCs w:val="16"/>
    </w:rPr>
  </w:style>
  <w:style w:type="character" w:customStyle="1" w:styleId="BalloonTextChar">
    <w:name w:val="Balloon Text Char"/>
    <w:basedOn w:val="DefaultParagraphFont"/>
    <w:link w:val="BalloonText"/>
    <w:uiPriority w:val="99"/>
    <w:semiHidden/>
    <w:rsid w:val="00D73A38"/>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5"/>
      <w:ind w:left="1322" w:hanging="282"/>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5"/>
      <w:ind w:left="322" w:firstLine="719"/>
      <w:jc w:val="both"/>
    </w:pPr>
    <w:rPr>
      <w:sz w:val="28"/>
      <w:szCs w:val="28"/>
    </w:rPr>
  </w:style>
  <w:style w:type="paragraph" w:styleId="ListParagraph">
    <w:name w:val="List Paragraph"/>
    <w:basedOn w:val="Normal"/>
    <w:uiPriority w:val="1"/>
    <w:qFormat/>
    <w:pPr>
      <w:spacing w:before="115"/>
      <w:ind w:left="322" w:firstLine="71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73A38"/>
    <w:rPr>
      <w:rFonts w:ascii="Tahoma" w:hAnsi="Tahoma" w:cs="Tahoma"/>
      <w:sz w:val="16"/>
      <w:szCs w:val="16"/>
    </w:rPr>
  </w:style>
  <w:style w:type="character" w:customStyle="1" w:styleId="BalloonTextChar">
    <w:name w:val="Balloon Text Char"/>
    <w:basedOn w:val="DefaultParagraphFont"/>
    <w:link w:val="BalloonText"/>
    <w:uiPriority w:val="99"/>
    <w:semiHidden/>
    <w:rsid w:val="00D73A38"/>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csdl.hanoi.edu.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Microsoft Cop.</cp:lastModifiedBy>
  <cp:revision>4</cp:revision>
  <cp:lastPrinted>2022-04-08T07:16:00Z</cp:lastPrinted>
  <dcterms:created xsi:type="dcterms:W3CDTF">2022-04-08T07:23:00Z</dcterms:created>
  <dcterms:modified xsi:type="dcterms:W3CDTF">2022-04-08T07:46:00Z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2022-04-05T00:00:00Z</vt:filetime>
  </property>
  <property fmtid="{D5CDD505-2E9C-101B-9397-08002B2CF9AE}" pid="3" name="Creator">
    <vt:lpwstr>Microsoft® Word 2010</vt:lpwstr>
  </property>
  <property fmtid="{D5CDD505-2E9C-101B-9397-08002B2CF9AE}" pid="4" name="LastSaved">
    <vt:filetime>2022-04-06T00:00:00Z</vt:filetime>
  </property>
</Properties>
</file>